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17" w:rsidRPr="00546117" w:rsidRDefault="00C1532E" w:rsidP="00546117">
      <w:pPr>
        <w:spacing w:after="225" w:line="240" w:lineRule="auto"/>
        <w:outlineLvl w:val="0"/>
        <w:rPr>
          <w:rFonts w:eastAsia="Times New Roman" w:cs="Times New Roman"/>
          <w:b/>
          <w:color w:val="000000"/>
          <w:kern w:val="36"/>
          <w:szCs w:val="28"/>
          <w:lang w:val="ru-RU"/>
        </w:rPr>
      </w:pPr>
      <w:r>
        <w:rPr>
          <w:rFonts w:eastAsia="Times New Roman" w:cs="Times New Roman"/>
          <w:b/>
          <w:color w:val="000000"/>
          <w:kern w:val="36"/>
          <w:szCs w:val="28"/>
          <w:lang w:val="ru-RU"/>
        </w:rPr>
        <w:t xml:space="preserve">           </w:t>
      </w:r>
      <w:r w:rsidR="00546117" w:rsidRPr="00546117">
        <w:rPr>
          <w:rFonts w:eastAsia="Times New Roman" w:cs="Times New Roman"/>
          <w:b/>
          <w:color w:val="000000"/>
          <w:kern w:val="36"/>
          <w:szCs w:val="28"/>
          <w:lang w:val="ru-RU"/>
        </w:rPr>
        <w:t>Разработка Правил внутреннего трудового распорядка</w:t>
      </w:r>
    </w:p>
    <w:p w:rsidR="00546117" w:rsidRPr="00546117" w:rsidRDefault="00546117" w:rsidP="00C1532E">
      <w:pPr>
        <w:spacing w:before="150" w:after="330" w:line="240" w:lineRule="auto"/>
        <w:jc w:val="center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b/>
          <w:bCs/>
          <w:color w:val="000000"/>
          <w:szCs w:val="28"/>
          <w:lang w:val="ru-RU"/>
        </w:rPr>
        <w:t>Трудовая деятельность в организациях регламентируется трудовым законодательством. А что это за документ – Правила внутреннего трудового распорядка (далее – Правила)? Является ли он обязательным для каждой организации? Обратимся за ответом к Трудовому кодек</w:t>
      </w:r>
      <w:r w:rsidR="00C1532E">
        <w:rPr>
          <w:rFonts w:eastAsia="Times New Roman" w:cs="Times New Roman"/>
          <w:b/>
          <w:bCs/>
          <w:color w:val="000000"/>
          <w:szCs w:val="28"/>
          <w:lang w:val="ru-RU"/>
        </w:rPr>
        <w:t>су ЛНР</w:t>
      </w:r>
      <w:r w:rsidRPr="00546117">
        <w:rPr>
          <w:rFonts w:eastAsia="Times New Roman" w:cs="Times New Roman"/>
          <w:b/>
          <w:bCs/>
          <w:color w:val="000000"/>
          <w:szCs w:val="28"/>
          <w:lang w:val="ru-RU"/>
        </w:rPr>
        <w:t>.</w:t>
      </w:r>
    </w:p>
    <w:p w:rsidR="00546117" w:rsidRPr="00546117" w:rsidRDefault="00C1532E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>В Трудовом кодексе (ТК) ЛНР</w:t>
      </w:r>
      <w:r w:rsidR="00546117" w:rsidRPr="00546117">
        <w:rPr>
          <w:rFonts w:eastAsia="Times New Roman" w:cs="Times New Roman"/>
          <w:color w:val="000000"/>
          <w:szCs w:val="28"/>
          <w:lang w:val="ru-RU"/>
        </w:rPr>
        <w:t xml:space="preserve"> неоднократно упоминаются Правила внутреннего трудового распорядка. Определение э</w:t>
      </w:r>
      <w:r>
        <w:rPr>
          <w:rFonts w:eastAsia="Times New Roman" w:cs="Times New Roman"/>
          <w:color w:val="000000"/>
          <w:szCs w:val="28"/>
          <w:lang w:val="ru-RU"/>
        </w:rPr>
        <w:t>того понятия приведено в ст. 211 ТК ЛНР</w:t>
      </w:r>
      <w:r w:rsidR="00546117" w:rsidRPr="00546117">
        <w:rPr>
          <w:rFonts w:eastAsia="Times New Roman" w:cs="Times New Roman"/>
          <w:color w:val="000000"/>
          <w:szCs w:val="28"/>
          <w:lang w:val="ru-RU"/>
        </w:rPr>
        <w:t>:</w:t>
      </w:r>
    </w:p>
    <w:p w:rsidR="00546117" w:rsidRPr="00546117" w:rsidRDefault="00546117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proofErr w:type="gramStart"/>
      <w:r w:rsidRPr="00546117">
        <w:rPr>
          <w:rFonts w:eastAsia="Times New Roman" w:cs="Times New Roman"/>
          <w:color w:val="000000"/>
          <w:szCs w:val="28"/>
          <w:lang w:val="ru-RU"/>
        </w:rPr>
        <w:t>ПРАВИЛА ВНУТРЕННЕГО ТРУДОВОГО РАСПОРЯДКА ОРГАНИЗАЦИИ – локальный нормативный акт организации, регламентирующий в соответствии с настоящим Кодексом и иными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организации</w:t>
      </w:r>
      <w:proofErr w:type="gramEnd"/>
    </w:p>
    <w:p w:rsidR="00546117" w:rsidRPr="00546117" w:rsidRDefault="00546117" w:rsidP="00546117">
      <w:pPr>
        <w:spacing w:after="225" w:line="240" w:lineRule="auto"/>
        <w:outlineLvl w:val="1"/>
        <w:rPr>
          <w:rFonts w:eastAsia="Times New Roman" w:cs="Times New Roman"/>
          <w:b/>
          <w:bCs/>
          <w:color w:val="000000"/>
          <w:szCs w:val="28"/>
          <w:lang w:val="ru-RU"/>
        </w:rPr>
      </w:pPr>
      <w:r w:rsidRPr="00546117">
        <w:rPr>
          <w:rFonts w:eastAsia="Times New Roman" w:cs="Times New Roman"/>
          <w:b/>
          <w:bCs/>
          <w:color w:val="000000"/>
          <w:szCs w:val="28"/>
          <w:lang w:val="ru-RU"/>
        </w:rPr>
        <w:t>Особенности разработки Правил</w:t>
      </w:r>
    </w:p>
    <w:p w:rsidR="00546117" w:rsidRPr="00546117" w:rsidRDefault="00546117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>Правила внутреннего трудового распорядка имеют целью укреплять трудовую дисциплину, способствовать рациональному использованию рабочего времени, высокому качеству работы, повышению производительности и эффективности труда в организации.</w:t>
      </w:r>
    </w:p>
    <w:p w:rsidR="00546117" w:rsidRPr="00546117" w:rsidRDefault="00546117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 xml:space="preserve">Трудовое законодательство регулирует лишь общие вопросы трудовой деятельности. Детально же регламентировать трудовые отношения на </w:t>
      </w:r>
      <w:proofErr w:type="gramStart"/>
      <w:r w:rsidRPr="00546117">
        <w:rPr>
          <w:rFonts w:eastAsia="Times New Roman" w:cs="Times New Roman"/>
          <w:color w:val="000000"/>
          <w:szCs w:val="28"/>
          <w:lang w:val="ru-RU"/>
        </w:rPr>
        <w:t>уровне</w:t>
      </w:r>
      <w:proofErr w:type="gramEnd"/>
      <w:r w:rsidRPr="00546117">
        <w:rPr>
          <w:rFonts w:eastAsia="Times New Roman" w:cs="Times New Roman"/>
          <w:color w:val="000000"/>
          <w:szCs w:val="28"/>
          <w:lang w:val="ru-RU"/>
        </w:rPr>
        <w:t xml:space="preserve"> каждой организации – задача Правил. Вот почему при их составлении нецелесообразно “переписывать” весь Трудовой кодекс, а следует включить лишь имеющиеся особенности.</w:t>
      </w:r>
    </w:p>
    <w:p w:rsidR="00546117" w:rsidRPr="00546117" w:rsidRDefault="00546117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>По своему статусу Правила относятся к локальным нормативным актам организации.</w:t>
      </w:r>
    </w:p>
    <w:p w:rsidR="00546117" w:rsidRPr="00546117" w:rsidRDefault="00546117" w:rsidP="00546117">
      <w:pPr>
        <w:spacing w:after="15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>ЛОКАЛЬНЫЕ НОРМАТИВНЫЕ АКТЫ – нормативные документы, которые регламентируют внутренние вопросы деятельности организации</w:t>
      </w:r>
    </w:p>
    <w:p w:rsidR="00546117" w:rsidRPr="00546117" w:rsidRDefault="00C1532E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>В соответствии со ст. 6 ТК ЛНР</w:t>
      </w:r>
      <w:r w:rsidR="00546117" w:rsidRPr="00546117">
        <w:rPr>
          <w:rFonts w:eastAsia="Times New Roman" w:cs="Times New Roman"/>
          <w:color w:val="000000"/>
          <w:szCs w:val="28"/>
          <w:lang w:val="ru-RU"/>
        </w:rPr>
        <w:t xml:space="preserve"> работодатель принимает локальные нормативные акты, содержащие нормы трудового права, в пределах своей компетенции в соответствии с законами и иными нормативными правовыми актами, коллективным договором, соглашениями.</w:t>
      </w:r>
    </w:p>
    <w:p w:rsidR="00546117" w:rsidRDefault="00C1532E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>«</w:t>
      </w:r>
      <w:r w:rsidR="00546117" w:rsidRPr="00546117">
        <w:rPr>
          <w:rFonts w:eastAsia="Times New Roman" w:cs="Times New Roman"/>
          <w:color w:val="000000"/>
          <w:szCs w:val="28"/>
          <w:lang w:val="ru-RU"/>
        </w:rPr>
        <w:t>Локальные норматив</w:t>
      </w:r>
      <w:r>
        <w:rPr>
          <w:rFonts w:eastAsia="Times New Roman" w:cs="Times New Roman"/>
          <w:color w:val="000000"/>
          <w:szCs w:val="28"/>
          <w:lang w:val="ru-RU"/>
        </w:rPr>
        <w:t>ные акты» и «законодательство ЛНР»</w:t>
      </w:r>
      <w:r w:rsidR="00546117" w:rsidRPr="00546117">
        <w:rPr>
          <w:rFonts w:eastAsia="Times New Roman" w:cs="Times New Roman"/>
          <w:color w:val="000000"/>
          <w:szCs w:val="28"/>
          <w:lang w:val="ru-RU"/>
        </w:rPr>
        <w:t xml:space="preserve"> – не тождественные понятия, в </w:t>
      </w:r>
      <w:proofErr w:type="gramStart"/>
      <w:r w:rsidR="00546117" w:rsidRPr="00546117">
        <w:rPr>
          <w:rFonts w:eastAsia="Times New Roman" w:cs="Times New Roman"/>
          <w:color w:val="000000"/>
          <w:szCs w:val="28"/>
          <w:lang w:val="ru-RU"/>
        </w:rPr>
        <w:t>связи</w:t>
      </w:r>
      <w:proofErr w:type="gramEnd"/>
      <w:r w:rsidR="00546117" w:rsidRPr="00546117">
        <w:rPr>
          <w:rFonts w:eastAsia="Times New Roman" w:cs="Times New Roman"/>
          <w:color w:val="000000"/>
          <w:szCs w:val="28"/>
          <w:lang w:val="ru-RU"/>
        </w:rPr>
        <w:t xml:space="preserve"> с чем возникает вопрос об их разграничении. Посмотрим, в чем заключается это различие.</w:t>
      </w:r>
    </w:p>
    <w:p w:rsidR="00127F81" w:rsidRDefault="00127F81" w:rsidP="00546117">
      <w:pPr>
        <w:spacing w:before="150" w:after="330" w:line="240" w:lineRule="auto"/>
        <w:rPr>
          <w:rFonts w:cs="Times New Roman"/>
          <w:shd w:val="clear" w:color="auto" w:fill="FFFFFF"/>
          <w:lang w:val="ru-RU"/>
        </w:rPr>
      </w:pPr>
      <w:r w:rsidRPr="00127F81">
        <w:rPr>
          <w:rFonts w:cs="Times New Roman"/>
          <w:shd w:val="clear" w:color="auto" w:fill="FFFFFF"/>
          <w:lang w:val="ru-RU"/>
        </w:rPr>
        <w:t xml:space="preserve">Правила внутреннего трудового распорядка, как правило, являются приложением к коллективному договору. Однако указанное положение является не обязательным требованием, а предоставлено на усмотрение работодателя. Такое указание обусловлено </w:t>
      </w:r>
      <w:r w:rsidRPr="00127F81">
        <w:rPr>
          <w:rFonts w:cs="Times New Roman"/>
          <w:shd w:val="clear" w:color="auto" w:fill="FFFFFF"/>
          <w:lang w:val="ru-RU"/>
        </w:rPr>
        <w:lastRenderedPageBreak/>
        <w:t>тем, что в соответствии с требованиями действующего трудового законодательства с Правилами также должен быть ознакомлен каждый работник предприятия. И в случае если они являются приложением к коллективному договору, то ознакомить работника можно с единым документом и, соответственно, расписываться он также будет один раз.</w:t>
      </w:r>
    </w:p>
    <w:p w:rsidR="008F75E9" w:rsidRPr="00C40C80" w:rsidRDefault="008F75E9" w:rsidP="008F75E9">
      <w:pPr>
        <w:pStyle w:val="a4"/>
        <w:shd w:val="clear" w:color="auto" w:fill="FFFFFF"/>
        <w:spacing w:before="0" w:beforeAutospacing="0" w:after="240" w:afterAutospacing="0" w:line="384" w:lineRule="atLeast"/>
        <w:rPr>
          <w:sz w:val="28"/>
          <w:szCs w:val="28"/>
          <w:lang w:val="ru-RU"/>
        </w:rPr>
      </w:pPr>
      <w:r w:rsidRPr="00C40C80">
        <w:rPr>
          <w:sz w:val="28"/>
          <w:szCs w:val="28"/>
          <w:lang w:val="ru-RU"/>
        </w:rPr>
        <w:t xml:space="preserve">Правила внутреннего трудового распорядка утверждаются </w:t>
      </w:r>
      <w:r w:rsidR="00C40C80">
        <w:rPr>
          <w:sz w:val="28"/>
          <w:szCs w:val="28"/>
          <w:lang w:val="ru-RU"/>
        </w:rPr>
        <w:t xml:space="preserve">Трудовым коллективом </w:t>
      </w:r>
      <w:r w:rsidRPr="00C40C80">
        <w:rPr>
          <w:sz w:val="28"/>
          <w:szCs w:val="28"/>
          <w:lang w:val="ru-RU"/>
        </w:rPr>
        <w:t>в порядке, установленном ст. 409 ТК ЛНР для принятия локальных нормативных актов. После утверждения правил внутреннего трудового распорядка каждый работник должен быть под роспись ознакомлен с указанными Правилами. В случае</w:t>
      </w:r>
      <w:proofErr w:type="gramStart"/>
      <w:r w:rsidRPr="00C40C80">
        <w:rPr>
          <w:sz w:val="28"/>
          <w:szCs w:val="28"/>
          <w:lang w:val="ru-RU"/>
        </w:rPr>
        <w:t>,</w:t>
      </w:r>
      <w:proofErr w:type="gramEnd"/>
      <w:r w:rsidRPr="00C40C80">
        <w:rPr>
          <w:sz w:val="28"/>
          <w:szCs w:val="28"/>
          <w:lang w:val="ru-RU"/>
        </w:rPr>
        <w:t xml:space="preserve"> если Правила будут оформлены как приложение к коллективному договору, то они также подлежат уведомительной регистрации в соответствующем органе по труду по месту нахождения организации одновременно с регистрацией коллективного договора.</w:t>
      </w:r>
    </w:p>
    <w:p w:rsidR="00546117" w:rsidRPr="00546117" w:rsidRDefault="00F52C54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      </w:t>
      </w:r>
      <w:r w:rsidR="00546117" w:rsidRPr="00546117">
        <w:rPr>
          <w:rFonts w:eastAsia="Times New Roman" w:cs="Times New Roman"/>
          <w:color w:val="000000"/>
          <w:szCs w:val="28"/>
          <w:lang w:val="ru-RU"/>
        </w:rPr>
        <w:t>Ввиду того что Правила как локальный нормативный акт не должны п</w:t>
      </w:r>
      <w:r w:rsidR="006B7DCB">
        <w:rPr>
          <w:rFonts w:eastAsia="Times New Roman" w:cs="Times New Roman"/>
          <w:color w:val="000000"/>
          <w:szCs w:val="28"/>
          <w:lang w:val="ru-RU"/>
        </w:rPr>
        <w:t>ротиворечить законодательству ЛНР</w:t>
      </w:r>
      <w:r w:rsidR="00546117" w:rsidRPr="00546117">
        <w:rPr>
          <w:rFonts w:eastAsia="Times New Roman" w:cs="Times New Roman"/>
          <w:color w:val="000000"/>
          <w:szCs w:val="28"/>
          <w:lang w:val="ru-RU"/>
        </w:rPr>
        <w:t>, действует следующее правило: если какой-либо пункт ухудшает положение работников по сравнению с действующим законодательством, то он является недействительным. В таких случаях применяется соответствующий законодательный или нормативно-правовой акт.</w:t>
      </w:r>
    </w:p>
    <w:p w:rsidR="00546117" w:rsidRPr="00546117" w:rsidRDefault="00546117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>Например, руководитель дал указание кадровой службе внести в Правила условие о том, что “ежегодный отпуск работника составляет 14 календарных дней”. Однак</w:t>
      </w:r>
      <w:r w:rsidR="006B7DCB">
        <w:rPr>
          <w:rFonts w:eastAsia="Times New Roman" w:cs="Times New Roman"/>
          <w:color w:val="000000"/>
          <w:szCs w:val="28"/>
          <w:lang w:val="ru-RU"/>
        </w:rPr>
        <w:t>о это противоречит ст. 121 ТК ЛНР</w:t>
      </w:r>
      <w:r w:rsidRPr="00546117">
        <w:rPr>
          <w:rFonts w:eastAsia="Times New Roman" w:cs="Times New Roman"/>
          <w:color w:val="000000"/>
          <w:szCs w:val="28"/>
          <w:lang w:val="ru-RU"/>
        </w:rPr>
        <w:t xml:space="preserve">, где указано, что продолжительность ежегодного оплачиваемого отпуска составляет 28 календарных дней. Значит, соответствующий пункт Правил признается </w:t>
      </w:r>
      <w:proofErr w:type="gramStart"/>
      <w:r w:rsidRPr="00546117">
        <w:rPr>
          <w:rFonts w:eastAsia="Times New Roman" w:cs="Times New Roman"/>
          <w:color w:val="000000"/>
          <w:szCs w:val="28"/>
          <w:lang w:val="ru-RU"/>
        </w:rPr>
        <w:t>недействительным</w:t>
      </w:r>
      <w:proofErr w:type="gramEnd"/>
      <w:r w:rsidRPr="00546117">
        <w:rPr>
          <w:rFonts w:eastAsia="Times New Roman" w:cs="Times New Roman"/>
          <w:color w:val="000000"/>
          <w:szCs w:val="28"/>
          <w:lang w:val="ru-RU"/>
        </w:rPr>
        <w:t xml:space="preserve"> и не подлежит применению, даже если работник согласен работать на таких кабальных условиях.</w:t>
      </w:r>
    </w:p>
    <w:p w:rsidR="00546117" w:rsidRPr="00546117" w:rsidRDefault="00546117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>Законодательство о труде “приветствует” все те условия Правил, которые повышают минимальный уровень прав и гарантий, установленный на законодательном уровне.</w:t>
      </w:r>
    </w:p>
    <w:p w:rsidR="00546117" w:rsidRPr="00546117" w:rsidRDefault="00546117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>Если в Правилах указано, что “ежегодный отпуск работника составляет 30 календарных дней”, то такое условие б</w:t>
      </w:r>
      <w:r w:rsidR="006B7DCB">
        <w:rPr>
          <w:rFonts w:eastAsia="Times New Roman" w:cs="Times New Roman"/>
          <w:color w:val="000000"/>
          <w:szCs w:val="28"/>
          <w:lang w:val="ru-RU"/>
        </w:rPr>
        <w:t>удет соответствовать действующему</w:t>
      </w:r>
      <w:r w:rsidRPr="00546117">
        <w:rPr>
          <w:rFonts w:eastAsia="Times New Roman" w:cs="Times New Roman"/>
          <w:color w:val="000000"/>
          <w:szCs w:val="28"/>
          <w:lang w:val="ru-RU"/>
        </w:rPr>
        <w:t xml:space="preserve"> законодательству.</w:t>
      </w:r>
    </w:p>
    <w:p w:rsidR="00546117" w:rsidRPr="00546117" w:rsidRDefault="00546117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>Вот почему все те льготы, компенсации, которые организация предоставляет своим работникам сверх установленн</w:t>
      </w:r>
      <w:r w:rsidR="0002587E">
        <w:rPr>
          <w:rFonts w:eastAsia="Times New Roman" w:cs="Times New Roman"/>
          <w:color w:val="000000"/>
          <w:szCs w:val="28"/>
          <w:lang w:val="ru-RU"/>
        </w:rPr>
        <w:t>ых трудовым законодательством</w:t>
      </w:r>
      <w:proofErr w:type="gramStart"/>
      <w:r w:rsidR="0002587E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546117">
        <w:rPr>
          <w:rFonts w:eastAsia="Times New Roman" w:cs="Times New Roman"/>
          <w:color w:val="000000"/>
          <w:szCs w:val="28"/>
          <w:lang w:val="ru-RU"/>
        </w:rPr>
        <w:t>,</w:t>
      </w:r>
      <w:proofErr w:type="gramEnd"/>
      <w:r w:rsidRPr="00546117">
        <w:rPr>
          <w:rFonts w:eastAsia="Times New Roman" w:cs="Times New Roman"/>
          <w:color w:val="000000"/>
          <w:szCs w:val="28"/>
          <w:lang w:val="ru-RU"/>
        </w:rPr>
        <w:t xml:space="preserve"> должны найти место в Правилах.</w:t>
      </w:r>
    </w:p>
    <w:p w:rsidR="00546117" w:rsidRPr="00546117" w:rsidRDefault="00546117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>К сожалению, указанные выше “разночтения” все чаще встречаются на практике. Работодатели предпочитают не оплачивать отпуск, больничный лист, незаконно назначать испытательный срок, произвольно увеличивать продолжительность рабочего дня и т. д.</w:t>
      </w:r>
    </w:p>
    <w:p w:rsidR="00546117" w:rsidRPr="00546117" w:rsidRDefault="00546117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 xml:space="preserve">Важно обратить внимание, что Правила будут распространяться только на тех лиц, которые заключили трудовой договор с работодателем. </w:t>
      </w:r>
      <w:proofErr w:type="gramStart"/>
      <w:r w:rsidRPr="00546117">
        <w:rPr>
          <w:rFonts w:eastAsia="Times New Roman" w:cs="Times New Roman"/>
          <w:color w:val="000000"/>
          <w:szCs w:val="28"/>
          <w:lang w:val="ru-RU"/>
        </w:rPr>
        <w:t xml:space="preserve">Граждане, заключившие с организацией договоры гражданско-правового характера (договор подряда, договор </w:t>
      </w:r>
      <w:r w:rsidRPr="00546117">
        <w:rPr>
          <w:rFonts w:eastAsia="Times New Roman" w:cs="Times New Roman"/>
          <w:color w:val="000000"/>
          <w:szCs w:val="28"/>
          <w:lang w:val="ru-RU"/>
        </w:rPr>
        <w:lastRenderedPageBreak/>
        <w:t>поручения, агентский договор, договор на оказание услуг и др.), самостоятельно определяют порядок выполнения предусмотренных договором обязательств: начало и окончание работы, продолжительность ежедневной работы, выходные дни и т. д. Правила также не будут распространяться на членов совета директоров организации (за исключением лиц, работающих по трудовому договору).</w:t>
      </w:r>
      <w:proofErr w:type="gramEnd"/>
      <w:r w:rsidRPr="00546117">
        <w:rPr>
          <w:rFonts w:eastAsia="Times New Roman" w:cs="Times New Roman"/>
          <w:color w:val="000000"/>
          <w:szCs w:val="28"/>
          <w:lang w:val="ru-RU"/>
        </w:rPr>
        <w:t xml:space="preserve"> Между тем все иностранные граждане, лица без гражданства, заключившие с работодателем трудовой договор, обязаны им следовать.</w:t>
      </w:r>
    </w:p>
    <w:p w:rsidR="00546117" w:rsidRPr="00546117" w:rsidRDefault="00546117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>Из приведенного выше определения Правил становится ясно, какие именно вопросы трудового распорядка следует отразить в этом документе:</w:t>
      </w:r>
    </w:p>
    <w:p w:rsidR="00546117" w:rsidRPr="00546117" w:rsidRDefault="00546117" w:rsidP="00546117">
      <w:pPr>
        <w:numPr>
          <w:ilvl w:val="0"/>
          <w:numId w:val="1"/>
        </w:numPr>
        <w:spacing w:after="60" w:line="240" w:lineRule="auto"/>
        <w:ind w:left="300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>порядок приема и увольнения работников;</w:t>
      </w:r>
    </w:p>
    <w:p w:rsidR="00546117" w:rsidRPr="00546117" w:rsidRDefault="00546117" w:rsidP="00546117">
      <w:pPr>
        <w:numPr>
          <w:ilvl w:val="0"/>
          <w:numId w:val="1"/>
        </w:numPr>
        <w:spacing w:after="60" w:line="240" w:lineRule="auto"/>
        <w:ind w:left="300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>права, обязанности и ответственность работников и администрации;</w:t>
      </w:r>
    </w:p>
    <w:p w:rsidR="00546117" w:rsidRPr="00546117" w:rsidRDefault="00546117" w:rsidP="00546117">
      <w:pPr>
        <w:numPr>
          <w:ilvl w:val="0"/>
          <w:numId w:val="1"/>
        </w:numPr>
        <w:spacing w:after="60" w:line="240" w:lineRule="auto"/>
        <w:ind w:left="300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>режим рабочего времени и его использование;</w:t>
      </w:r>
    </w:p>
    <w:p w:rsidR="00546117" w:rsidRPr="00546117" w:rsidRDefault="00546117" w:rsidP="00546117">
      <w:pPr>
        <w:numPr>
          <w:ilvl w:val="0"/>
          <w:numId w:val="1"/>
        </w:numPr>
        <w:spacing w:after="60" w:line="240" w:lineRule="auto"/>
        <w:ind w:left="300"/>
        <w:rPr>
          <w:rFonts w:eastAsia="Times New Roman" w:cs="Times New Roman"/>
          <w:color w:val="000000"/>
          <w:szCs w:val="28"/>
        </w:rPr>
      </w:pPr>
      <w:proofErr w:type="spellStart"/>
      <w:r w:rsidRPr="00546117">
        <w:rPr>
          <w:rFonts w:eastAsia="Times New Roman" w:cs="Times New Roman"/>
          <w:color w:val="000000"/>
          <w:szCs w:val="28"/>
        </w:rPr>
        <w:t>время</w:t>
      </w:r>
      <w:proofErr w:type="spellEnd"/>
      <w:r w:rsidRPr="0054611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46117">
        <w:rPr>
          <w:rFonts w:eastAsia="Times New Roman" w:cs="Times New Roman"/>
          <w:color w:val="000000"/>
          <w:szCs w:val="28"/>
        </w:rPr>
        <w:t>отдыха</w:t>
      </w:r>
      <w:proofErr w:type="spellEnd"/>
      <w:r w:rsidRPr="00546117">
        <w:rPr>
          <w:rFonts w:eastAsia="Times New Roman" w:cs="Times New Roman"/>
          <w:color w:val="000000"/>
          <w:szCs w:val="28"/>
        </w:rPr>
        <w:t>;</w:t>
      </w:r>
    </w:p>
    <w:p w:rsidR="00546117" w:rsidRPr="00546117" w:rsidRDefault="00546117" w:rsidP="00546117">
      <w:pPr>
        <w:numPr>
          <w:ilvl w:val="0"/>
          <w:numId w:val="1"/>
        </w:numPr>
        <w:spacing w:after="60" w:line="240" w:lineRule="auto"/>
        <w:ind w:left="300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>меры поощрения за успехи в работе и ответственность за нарушение трудовой дисциплины;</w:t>
      </w:r>
    </w:p>
    <w:p w:rsidR="00546117" w:rsidRPr="00546117" w:rsidRDefault="00546117" w:rsidP="00546117">
      <w:pPr>
        <w:numPr>
          <w:ilvl w:val="0"/>
          <w:numId w:val="1"/>
        </w:numPr>
        <w:spacing w:after="60" w:line="240" w:lineRule="auto"/>
        <w:ind w:left="300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>иные вопросы, тесно связанные с регулированием трудовых отношений в организации.</w:t>
      </w:r>
    </w:p>
    <w:p w:rsidR="00546117" w:rsidRPr="00546117" w:rsidRDefault="00546117" w:rsidP="00546117">
      <w:pPr>
        <w:spacing w:after="225" w:line="240" w:lineRule="auto"/>
        <w:outlineLvl w:val="1"/>
        <w:rPr>
          <w:rFonts w:eastAsia="Times New Roman" w:cs="Times New Roman"/>
          <w:b/>
          <w:bCs/>
          <w:color w:val="000000"/>
          <w:szCs w:val="28"/>
          <w:lang w:val="ru-RU"/>
        </w:rPr>
      </w:pPr>
      <w:r w:rsidRPr="00546117">
        <w:rPr>
          <w:rFonts w:eastAsia="Times New Roman" w:cs="Times New Roman"/>
          <w:b/>
          <w:bCs/>
          <w:color w:val="000000"/>
          <w:szCs w:val="28"/>
          <w:lang w:val="ru-RU"/>
        </w:rPr>
        <w:t>Структура Правил</w:t>
      </w:r>
    </w:p>
    <w:p w:rsidR="00546117" w:rsidRPr="00546117" w:rsidRDefault="00546117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>Правила для удобства пользования должны иметь четкую структуру.</w:t>
      </w:r>
    </w:p>
    <w:p w:rsidR="00546117" w:rsidRPr="00546117" w:rsidRDefault="00546117" w:rsidP="00546117">
      <w:pPr>
        <w:spacing w:after="60" w:line="240" w:lineRule="auto"/>
        <w:outlineLvl w:val="2"/>
        <w:rPr>
          <w:rFonts w:eastAsia="Times New Roman" w:cs="Times New Roman"/>
          <w:b/>
          <w:bCs/>
          <w:color w:val="000000"/>
          <w:szCs w:val="28"/>
          <w:lang w:val="ru-RU"/>
        </w:rPr>
      </w:pPr>
      <w:r w:rsidRPr="00546117">
        <w:rPr>
          <w:rFonts w:eastAsia="Times New Roman" w:cs="Times New Roman"/>
          <w:b/>
          <w:bCs/>
          <w:color w:val="000000"/>
          <w:szCs w:val="28"/>
          <w:lang w:val="ru-RU"/>
        </w:rPr>
        <w:t>Общий раздел</w:t>
      </w:r>
    </w:p>
    <w:p w:rsidR="00546117" w:rsidRPr="00546117" w:rsidRDefault="00546117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>Целесообразно начать Правила с общего раздела. Здесь желательно отразить цели и задачи их введения, статус документа (локальный нормативный акт), круг лиц, на которых они распространяются.</w:t>
      </w:r>
    </w:p>
    <w:p w:rsidR="00546117" w:rsidRPr="00546117" w:rsidRDefault="00546117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>Если произошли изменения и/или дополнения, то можно их внести или принять Правила в новой редакции (как правило, это делается, когда существенно перерабатывают текст).</w:t>
      </w:r>
    </w:p>
    <w:p w:rsidR="00546117" w:rsidRPr="00546117" w:rsidRDefault="00546117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 xml:space="preserve">Все локальные нормативные акты утверждаются и вводятся в действие на </w:t>
      </w:r>
      <w:proofErr w:type="gramStart"/>
      <w:r w:rsidRPr="00546117">
        <w:rPr>
          <w:rFonts w:eastAsia="Times New Roman" w:cs="Times New Roman"/>
          <w:color w:val="000000"/>
          <w:szCs w:val="28"/>
          <w:lang w:val="ru-RU"/>
        </w:rPr>
        <w:t>основании</w:t>
      </w:r>
      <w:proofErr w:type="gramEnd"/>
      <w:r w:rsidRPr="00546117">
        <w:rPr>
          <w:rFonts w:eastAsia="Times New Roman" w:cs="Times New Roman"/>
          <w:color w:val="000000"/>
          <w:szCs w:val="28"/>
          <w:lang w:val="ru-RU"/>
        </w:rPr>
        <w:t xml:space="preserve"> приказов (распоряжений) руководителя.</w:t>
      </w:r>
    </w:p>
    <w:p w:rsidR="00546117" w:rsidRPr="00546117" w:rsidRDefault="00546117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>То же самое касается принятия новых редакций Правил. Поэтому в общем разделе можно указать, что Правила (новые редакции Правил) вступают в силу со дня их утверждения или со дня, указанного в соответствующем приказе (распоряжении).</w:t>
      </w:r>
    </w:p>
    <w:p w:rsidR="00546117" w:rsidRPr="00546117" w:rsidRDefault="00546117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>Все изменения и/или дополнения, как правило, имеют своего “автора”. Вот почему в Правилах надо закрепить порядок внесения предложений: круг полномочных лиц, порядок согласования “поправок” и т. д. (конечно, в идеальном случае все работники организации должны иметь такую возможность). Данные предложения рассматриваются руководителем, который подтверждает целесообразность их введения.</w:t>
      </w:r>
    </w:p>
    <w:p w:rsidR="00546117" w:rsidRPr="00546117" w:rsidRDefault="00546117" w:rsidP="00546117">
      <w:pPr>
        <w:spacing w:after="60" w:line="240" w:lineRule="auto"/>
        <w:outlineLvl w:val="2"/>
        <w:rPr>
          <w:rFonts w:eastAsia="Times New Roman" w:cs="Times New Roman"/>
          <w:b/>
          <w:bCs/>
          <w:color w:val="000000"/>
          <w:szCs w:val="28"/>
          <w:lang w:val="ru-RU"/>
        </w:rPr>
      </w:pPr>
      <w:r w:rsidRPr="00546117">
        <w:rPr>
          <w:rFonts w:eastAsia="Times New Roman" w:cs="Times New Roman"/>
          <w:b/>
          <w:bCs/>
          <w:color w:val="000000"/>
          <w:szCs w:val="28"/>
          <w:lang w:val="ru-RU"/>
        </w:rPr>
        <w:lastRenderedPageBreak/>
        <w:t>Когда Правила прекращают свое действие?</w:t>
      </w:r>
    </w:p>
    <w:p w:rsidR="00546117" w:rsidRPr="00546117" w:rsidRDefault="00546117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>Правила могут прекращать свое действие:</w:t>
      </w:r>
    </w:p>
    <w:p w:rsidR="00546117" w:rsidRPr="00546117" w:rsidRDefault="00546117" w:rsidP="00546117">
      <w:pPr>
        <w:numPr>
          <w:ilvl w:val="0"/>
          <w:numId w:val="2"/>
        </w:numPr>
        <w:spacing w:after="60" w:line="240" w:lineRule="auto"/>
        <w:ind w:left="300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>в связи с утверждением новой редакции Правил;</w:t>
      </w:r>
    </w:p>
    <w:p w:rsidR="00546117" w:rsidRPr="00546117" w:rsidRDefault="0002587E" w:rsidP="00546117">
      <w:pPr>
        <w:numPr>
          <w:ilvl w:val="0"/>
          <w:numId w:val="2"/>
        </w:numPr>
        <w:spacing w:after="60" w:line="240" w:lineRule="auto"/>
        <w:ind w:left="300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>изменением законодательства ЛНР</w:t>
      </w:r>
      <w:r w:rsidR="00546117" w:rsidRPr="00546117">
        <w:rPr>
          <w:rFonts w:eastAsia="Times New Roman" w:cs="Times New Roman"/>
          <w:color w:val="000000"/>
          <w:szCs w:val="28"/>
          <w:lang w:val="ru-RU"/>
        </w:rPr>
        <w:t>, регулирующего трудовые и иные, тесно связанные с ними отношения;</w:t>
      </w:r>
    </w:p>
    <w:p w:rsidR="00546117" w:rsidRPr="00546117" w:rsidRDefault="00546117" w:rsidP="00546117">
      <w:pPr>
        <w:numPr>
          <w:ilvl w:val="0"/>
          <w:numId w:val="2"/>
        </w:numPr>
        <w:spacing w:after="60" w:line="240" w:lineRule="auto"/>
        <w:ind w:left="300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546117">
        <w:rPr>
          <w:rFonts w:eastAsia="Times New Roman" w:cs="Times New Roman"/>
          <w:color w:val="000000"/>
          <w:szCs w:val="28"/>
        </w:rPr>
        <w:t>отменой</w:t>
      </w:r>
      <w:proofErr w:type="spellEnd"/>
      <w:proofErr w:type="gramEnd"/>
      <w:r w:rsidRPr="0054611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46117">
        <w:rPr>
          <w:rFonts w:eastAsia="Times New Roman" w:cs="Times New Roman"/>
          <w:color w:val="000000"/>
          <w:szCs w:val="28"/>
        </w:rPr>
        <w:t>Правил</w:t>
      </w:r>
      <w:proofErr w:type="spellEnd"/>
      <w:r w:rsidRPr="00546117">
        <w:rPr>
          <w:rFonts w:eastAsia="Times New Roman" w:cs="Times New Roman"/>
          <w:color w:val="000000"/>
          <w:szCs w:val="28"/>
        </w:rPr>
        <w:t>.</w:t>
      </w:r>
    </w:p>
    <w:p w:rsidR="00546117" w:rsidRPr="00546117" w:rsidRDefault="00546117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>При этом важно учесть, что если с изменением законодательства о труде Правила вступают с ним в противоречие, то вплоть до принятия новой редакции непосредственно будут применяться соответст</w:t>
      </w:r>
      <w:r w:rsidR="0002587E">
        <w:rPr>
          <w:rFonts w:eastAsia="Times New Roman" w:cs="Times New Roman"/>
          <w:color w:val="000000"/>
          <w:szCs w:val="28"/>
          <w:lang w:val="ru-RU"/>
        </w:rPr>
        <w:t>вующие нормы законодательства ЛНР</w:t>
      </w:r>
      <w:r w:rsidRPr="00546117">
        <w:rPr>
          <w:rFonts w:eastAsia="Times New Roman" w:cs="Times New Roman"/>
          <w:color w:val="000000"/>
          <w:szCs w:val="28"/>
          <w:lang w:val="ru-RU"/>
        </w:rPr>
        <w:t>.</w:t>
      </w:r>
    </w:p>
    <w:p w:rsidR="00546117" w:rsidRPr="00546117" w:rsidRDefault="00546117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>Обязанность ознакомить поступающего на работу сотрудника со всеми локальными нормативными актами организации лежит на работодателе. Как правило, эта обязанность делегируется отделу</w:t>
      </w:r>
      <w:r w:rsidR="0002587E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546117">
        <w:rPr>
          <w:rFonts w:eastAsia="Times New Roman" w:cs="Times New Roman"/>
          <w:color w:val="000000"/>
          <w:szCs w:val="28"/>
          <w:lang w:val="ru-RU"/>
        </w:rPr>
        <w:t>кадров.</w:t>
      </w:r>
      <w:r w:rsidR="0002587E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546117">
        <w:rPr>
          <w:rFonts w:eastAsia="Times New Roman" w:cs="Times New Roman"/>
          <w:color w:val="000000"/>
          <w:szCs w:val="28"/>
          <w:lang w:val="ru-RU"/>
        </w:rPr>
        <w:t>Поэтому в Правилах рекомендуем сделать отметку о том, что местом их хранения является отдел кадров организации.</w:t>
      </w:r>
    </w:p>
    <w:p w:rsidR="00546117" w:rsidRPr="00546117" w:rsidRDefault="00546117" w:rsidP="00546117">
      <w:pPr>
        <w:spacing w:after="60" w:line="240" w:lineRule="auto"/>
        <w:outlineLvl w:val="2"/>
        <w:rPr>
          <w:rFonts w:eastAsia="Times New Roman" w:cs="Times New Roman"/>
          <w:b/>
          <w:bCs/>
          <w:color w:val="000000"/>
          <w:szCs w:val="28"/>
          <w:lang w:val="ru-RU"/>
        </w:rPr>
      </w:pPr>
      <w:r w:rsidRPr="00546117">
        <w:rPr>
          <w:rFonts w:eastAsia="Times New Roman" w:cs="Times New Roman"/>
          <w:b/>
          <w:bCs/>
          <w:color w:val="000000"/>
          <w:szCs w:val="28"/>
          <w:lang w:val="ru-RU"/>
        </w:rPr>
        <w:t>Прием на работу</w:t>
      </w:r>
    </w:p>
    <w:p w:rsidR="00546117" w:rsidRPr="00546117" w:rsidRDefault="00546117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>Отдельная глава (часть, раздел) Правил отражает вопросы приема на работу. Причем, как уже говорилось, включать в Правила соответствующи</w:t>
      </w:r>
      <w:r w:rsidR="0002587E">
        <w:rPr>
          <w:rFonts w:eastAsia="Times New Roman" w:cs="Times New Roman"/>
          <w:color w:val="000000"/>
          <w:szCs w:val="28"/>
          <w:lang w:val="ru-RU"/>
        </w:rPr>
        <w:t>е статьи из Трудового кодекса ЛНР</w:t>
      </w:r>
      <w:r w:rsidRPr="00546117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546117">
        <w:rPr>
          <w:rFonts w:eastAsia="Times New Roman" w:cs="Times New Roman"/>
          <w:color w:val="000000"/>
          <w:szCs w:val="28"/>
          <w:u w:val="single"/>
          <w:lang w:val="ru-RU"/>
        </w:rPr>
        <w:t>нецелесообразно</w:t>
      </w:r>
      <w:r w:rsidRPr="00546117">
        <w:rPr>
          <w:rFonts w:eastAsia="Times New Roman" w:cs="Times New Roman"/>
          <w:color w:val="000000"/>
          <w:szCs w:val="28"/>
          <w:lang w:val="ru-RU"/>
        </w:rPr>
        <w:t>. Следует урегулировать вопросы, которые Кодекс не поднимает, например, процедуру согласования с руководством организации кандидатур на вакантные должности, и включить в Правила следующее положение:</w:t>
      </w:r>
    </w:p>
    <w:p w:rsidR="00546117" w:rsidRPr="00546117" w:rsidRDefault="00546117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>“Кандидатуры лиц, поступающих на работу в организацию, должны согласовываться с членами администрации в соответствии с ее штатной структурой и служебной иерархией. Окончательное решение о приеме на работу принимает руководитель организации”.</w:t>
      </w:r>
    </w:p>
    <w:p w:rsidR="00546117" w:rsidRPr="00546117" w:rsidRDefault="00546117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>К сожалению, с</w:t>
      </w:r>
      <w:r w:rsidR="0002587E">
        <w:rPr>
          <w:rFonts w:eastAsia="Times New Roman" w:cs="Times New Roman"/>
          <w:color w:val="000000"/>
          <w:szCs w:val="28"/>
          <w:lang w:val="ru-RU"/>
        </w:rPr>
        <w:t>т. 66 Трудового кодекса ЛНР</w:t>
      </w:r>
      <w:r w:rsidRPr="00546117">
        <w:rPr>
          <w:rFonts w:eastAsia="Times New Roman" w:cs="Times New Roman"/>
          <w:color w:val="000000"/>
          <w:szCs w:val="28"/>
          <w:lang w:val="ru-RU"/>
        </w:rPr>
        <w:t xml:space="preserve"> в числе документов, необходимых для заключения трудового договора, не упоминает те, что обычно интересуют бухгалтерию: справка с предыдущего места работы о доходах гражданина, свидетельство о рождении ребенка и т. д. Правила дают возможность указать, какие документы вновь принятый на работу гражданин обязан представить и в </w:t>
      </w:r>
      <w:proofErr w:type="gramStart"/>
      <w:r w:rsidRPr="00546117">
        <w:rPr>
          <w:rFonts w:eastAsia="Times New Roman" w:cs="Times New Roman"/>
          <w:color w:val="000000"/>
          <w:szCs w:val="28"/>
          <w:lang w:val="ru-RU"/>
        </w:rPr>
        <w:t>течение</w:t>
      </w:r>
      <w:proofErr w:type="gramEnd"/>
      <w:r w:rsidRPr="00546117">
        <w:rPr>
          <w:rFonts w:eastAsia="Times New Roman" w:cs="Times New Roman"/>
          <w:color w:val="000000"/>
          <w:szCs w:val="28"/>
          <w:lang w:val="ru-RU"/>
        </w:rPr>
        <w:t xml:space="preserve"> какого срока. Оформить такое положение можно таким образом:</w:t>
      </w:r>
    </w:p>
    <w:p w:rsidR="00546117" w:rsidRPr="00546117" w:rsidRDefault="00546117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>“В целях правильного налогообложения доходов работника организация может дополнительно запросить у него следующие документы:</w:t>
      </w:r>
    </w:p>
    <w:p w:rsidR="00546117" w:rsidRPr="00546117" w:rsidRDefault="00546117" w:rsidP="00546117">
      <w:pPr>
        <w:numPr>
          <w:ilvl w:val="0"/>
          <w:numId w:val="3"/>
        </w:numPr>
        <w:spacing w:after="60" w:line="240" w:lineRule="auto"/>
        <w:ind w:left="300"/>
        <w:rPr>
          <w:rFonts w:eastAsia="Times New Roman" w:cs="Times New Roman"/>
          <w:color w:val="000000"/>
          <w:szCs w:val="28"/>
          <w:lang w:val="ru-RU"/>
        </w:rPr>
      </w:pPr>
      <w:proofErr w:type="gramStart"/>
      <w:r w:rsidRPr="00546117">
        <w:rPr>
          <w:rFonts w:eastAsia="Times New Roman" w:cs="Times New Roman"/>
          <w:color w:val="000000"/>
          <w:szCs w:val="28"/>
          <w:lang w:val="ru-RU"/>
        </w:rPr>
        <w:t>подтверждающие</w:t>
      </w:r>
      <w:proofErr w:type="gramEnd"/>
      <w:r w:rsidRPr="00546117">
        <w:rPr>
          <w:rFonts w:eastAsia="Times New Roman" w:cs="Times New Roman"/>
          <w:color w:val="000000"/>
          <w:szCs w:val="28"/>
          <w:lang w:val="ru-RU"/>
        </w:rPr>
        <w:t xml:space="preserve"> размер полученного дохода у других работодателей в пределах одного календарного года;</w:t>
      </w:r>
    </w:p>
    <w:p w:rsidR="00546117" w:rsidRPr="00546117" w:rsidRDefault="00546117" w:rsidP="00546117">
      <w:pPr>
        <w:numPr>
          <w:ilvl w:val="0"/>
          <w:numId w:val="3"/>
        </w:numPr>
        <w:spacing w:after="60" w:line="240" w:lineRule="auto"/>
        <w:ind w:left="300"/>
        <w:rPr>
          <w:rFonts w:eastAsia="Times New Roman" w:cs="Times New Roman"/>
          <w:color w:val="000000"/>
          <w:szCs w:val="28"/>
          <w:lang w:val="ru-RU"/>
        </w:rPr>
      </w:pPr>
      <w:proofErr w:type="gramStart"/>
      <w:r w:rsidRPr="00546117">
        <w:rPr>
          <w:rFonts w:eastAsia="Times New Roman" w:cs="Times New Roman"/>
          <w:color w:val="000000"/>
          <w:szCs w:val="28"/>
          <w:lang w:val="ru-RU"/>
        </w:rPr>
        <w:t>подтверждающие</w:t>
      </w:r>
      <w:proofErr w:type="gramEnd"/>
      <w:r w:rsidRPr="00546117">
        <w:rPr>
          <w:rFonts w:eastAsia="Times New Roman" w:cs="Times New Roman"/>
          <w:color w:val="000000"/>
          <w:szCs w:val="28"/>
          <w:lang w:val="ru-RU"/>
        </w:rPr>
        <w:t xml:space="preserve"> право на получение льгот по налогообложению;</w:t>
      </w:r>
    </w:p>
    <w:p w:rsidR="00546117" w:rsidRPr="00546117" w:rsidRDefault="00546117" w:rsidP="00546117">
      <w:pPr>
        <w:numPr>
          <w:ilvl w:val="0"/>
          <w:numId w:val="3"/>
        </w:numPr>
        <w:spacing w:after="60" w:line="240" w:lineRule="auto"/>
        <w:ind w:left="300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>подтверждающие факт постановки на учет в налоговом органе;</w:t>
      </w:r>
    </w:p>
    <w:p w:rsidR="00546117" w:rsidRPr="00546117" w:rsidRDefault="00546117" w:rsidP="00546117">
      <w:pPr>
        <w:numPr>
          <w:ilvl w:val="0"/>
          <w:numId w:val="3"/>
        </w:numPr>
        <w:spacing w:after="60" w:line="240" w:lineRule="auto"/>
        <w:ind w:left="300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lastRenderedPageBreak/>
        <w:t>другие документы, связанные с исчислением налогов”.</w:t>
      </w:r>
    </w:p>
    <w:p w:rsidR="00546117" w:rsidRPr="00546117" w:rsidRDefault="00546117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>При оформлении кадровой документации на практике часто возникает вопрос: кто из числа руководящих сотрудников уполномочен подписывать приказы, трудовые договоры и другие документы по персоналу?</w:t>
      </w:r>
    </w:p>
    <w:p w:rsidR="00546117" w:rsidRPr="00546117" w:rsidRDefault="00546117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>Безусловное право подписи таких документов имеет руководитель организации. Вместе с тем он вправе его делегировать иному лицу из числа администрации организации путем издания приказа (распоряжения) соответствующего содержания и внесения изменений в должностную инструкцию уполномоченного лица.</w:t>
      </w:r>
    </w:p>
    <w:p w:rsidR="00AD3B4C" w:rsidRDefault="00AD3B4C" w:rsidP="00546117">
      <w:pPr>
        <w:spacing w:after="60" w:line="240" w:lineRule="auto"/>
        <w:outlineLvl w:val="2"/>
        <w:rPr>
          <w:rFonts w:eastAsia="Times New Roman" w:cs="Times New Roman"/>
          <w:b/>
          <w:bCs/>
          <w:color w:val="000000"/>
          <w:szCs w:val="28"/>
          <w:lang w:val="ru-RU"/>
        </w:rPr>
      </w:pPr>
    </w:p>
    <w:p w:rsidR="00546117" w:rsidRPr="00546117" w:rsidRDefault="00546117" w:rsidP="00546117">
      <w:pPr>
        <w:spacing w:after="60" w:line="240" w:lineRule="auto"/>
        <w:outlineLvl w:val="2"/>
        <w:rPr>
          <w:rFonts w:eastAsia="Times New Roman" w:cs="Times New Roman"/>
          <w:b/>
          <w:bCs/>
          <w:color w:val="000000"/>
          <w:szCs w:val="28"/>
          <w:lang w:val="ru-RU"/>
        </w:rPr>
      </w:pPr>
      <w:r w:rsidRPr="00546117">
        <w:rPr>
          <w:rFonts w:eastAsia="Times New Roman" w:cs="Times New Roman"/>
          <w:b/>
          <w:bCs/>
          <w:color w:val="000000"/>
          <w:szCs w:val="28"/>
          <w:lang w:val="ru-RU"/>
        </w:rPr>
        <w:t>Перевод работника на другую работу</w:t>
      </w:r>
    </w:p>
    <w:p w:rsidR="00546117" w:rsidRPr="00546117" w:rsidRDefault="00546117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>На законодательном уровне не урегулирован важный вопрос, связанный с оформлением перевода работника н</w:t>
      </w:r>
      <w:r w:rsidR="005A6E47">
        <w:rPr>
          <w:rFonts w:eastAsia="Times New Roman" w:cs="Times New Roman"/>
          <w:color w:val="000000"/>
          <w:szCs w:val="28"/>
          <w:lang w:val="ru-RU"/>
        </w:rPr>
        <w:t>а другую работу. Согласно ст. 74 ТК ЛНР</w:t>
      </w:r>
      <w:r w:rsidRPr="00546117">
        <w:rPr>
          <w:rFonts w:eastAsia="Times New Roman" w:cs="Times New Roman"/>
          <w:color w:val="000000"/>
          <w:szCs w:val="28"/>
          <w:lang w:val="ru-RU"/>
        </w:rPr>
        <w:t xml:space="preserve"> условия трудового договора могут быть изменены только по соглашению сторон и в письменной форме. Однако не ясно, как оформить подобные изменения: новым договором или дополнительным соглашением к нему?</w:t>
      </w:r>
    </w:p>
    <w:p w:rsidR="00546117" w:rsidRPr="00546117" w:rsidRDefault="00546117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 xml:space="preserve">На практике сложилось несколько позиций по этому вопросу. Думается, до момента, пока на законодательном </w:t>
      </w:r>
      <w:proofErr w:type="gramStart"/>
      <w:r w:rsidRPr="00546117">
        <w:rPr>
          <w:rFonts w:eastAsia="Times New Roman" w:cs="Times New Roman"/>
          <w:color w:val="000000"/>
          <w:szCs w:val="28"/>
          <w:lang w:val="ru-RU"/>
        </w:rPr>
        <w:t>уровне</w:t>
      </w:r>
      <w:proofErr w:type="gramEnd"/>
      <w:r w:rsidRPr="00546117">
        <w:rPr>
          <w:rFonts w:eastAsia="Times New Roman" w:cs="Times New Roman"/>
          <w:color w:val="000000"/>
          <w:szCs w:val="28"/>
          <w:lang w:val="ru-RU"/>
        </w:rPr>
        <w:t xml:space="preserve"> он не будет урегулирован, у организации есть возможность закрепить его решение в Правилах, например:</w:t>
      </w:r>
    </w:p>
    <w:p w:rsidR="00546117" w:rsidRDefault="00546117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46117">
        <w:rPr>
          <w:rFonts w:eastAsia="Times New Roman" w:cs="Times New Roman"/>
          <w:color w:val="000000"/>
          <w:szCs w:val="28"/>
          <w:lang w:val="ru-RU"/>
        </w:rPr>
        <w:t>“Все изменения и/или дополнения в трудовой договор оформляются в виде дополнительных соглашений к трудовому договору, составляются в двух экземплярах и подписываются работником и уполномоченным лицом организации. Все дополнительные соглашения к трудовому договору являются его неотъемлемыми частями. О внесении изменений и/или дополнений в трудовой договор работника издается приказ (распоряжение). Изменения и/или дополнения к трудовому договору вступают в силу с момента их подписания работником и уполномоченным лицом организации, если иное не предусмотрено соглашением сторон или Трудов</w:t>
      </w:r>
      <w:r w:rsidR="00AD3B4C">
        <w:rPr>
          <w:rFonts w:eastAsia="Times New Roman" w:cs="Times New Roman"/>
          <w:color w:val="000000"/>
          <w:szCs w:val="28"/>
          <w:lang w:val="ru-RU"/>
        </w:rPr>
        <w:t>ым кодексом</w:t>
      </w:r>
      <w:r w:rsidRPr="00546117">
        <w:rPr>
          <w:rFonts w:eastAsia="Times New Roman" w:cs="Times New Roman"/>
          <w:color w:val="000000"/>
          <w:szCs w:val="28"/>
          <w:lang w:val="ru-RU"/>
        </w:rPr>
        <w:t>”.</w:t>
      </w:r>
    </w:p>
    <w:p w:rsidR="001677F1" w:rsidRPr="00FC2214" w:rsidRDefault="001677F1" w:rsidP="001677F1">
      <w:pPr>
        <w:pStyle w:val="a4"/>
        <w:shd w:val="clear" w:color="auto" w:fill="FBF9F4"/>
        <w:spacing w:before="0" w:beforeAutospacing="0" w:after="225" w:afterAutospacing="0" w:line="270" w:lineRule="atLeast"/>
        <w:jc w:val="center"/>
        <w:rPr>
          <w:color w:val="222222"/>
          <w:sz w:val="28"/>
          <w:szCs w:val="28"/>
          <w:lang w:val="ru-RU"/>
        </w:rPr>
      </w:pPr>
      <w:r w:rsidRPr="00FC2214">
        <w:rPr>
          <w:rStyle w:val="a3"/>
          <w:color w:val="222222"/>
          <w:sz w:val="28"/>
          <w:szCs w:val="28"/>
          <w:lang w:val="ru-RU"/>
        </w:rPr>
        <w:t>Порядок приема и увольнения работников</w:t>
      </w:r>
    </w:p>
    <w:p w:rsidR="001677F1" w:rsidRPr="00FC2214" w:rsidRDefault="001677F1" w:rsidP="001677F1">
      <w:pPr>
        <w:pStyle w:val="a4"/>
        <w:shd w:val="clear" w:color="auto" w:fill="FBF9F4"/>
        <w:spacing w:before="0" w:beforeAutospacing="0" w:after="225" w:afterAutospacing="0" w:line="270" w:lineRule="atLeast"/>
        <w:rPr>
          <w:color w:val="222222"/>
          <w:sz w:val="28"/>
          <w:szCs w:val="28"/>
          <w:lang w:val="ru-RU"/>
        </w:rPr>
      </w:pPr>
      <w:r w:rsidRPr="00FC2214">
        <w:rPr>
          <w:color w:val="222222"/>
          <w:sz w:val="28"/>
          <w:szCs w:val="28"/>
          <w:lang w:val="ru-RU"/>
        </w:rPr>
        <w:t>Правила внутреннего трудового распорядка организации могут содержать общие указания о порядке организации, проведения и документального</w:t>
      </w:r>
      <w:r w:rsidR="00FC2214" w:rsidRPr="00FC2214">
        <w:rPr>
          <w:color w:val="222222"/>
          <w:sz w:val="28"/>
          <w:szCs w:val="28"/>
          <w:lang w:val="ru-RU"/>
        </w:rPr>
        <w:t xml:space="preserve"> </w:t>
      </w:r>
      <w:r w:rsidRPr="00FC2214">
        <w:rPr>
          <w:color w:val="222222"/>
          <w:sz w:val="28"/>
          <w:szCs w:val="28"/>
          <w:lang w:val="ru-RU"/>
        </w:rPr>
        <w:t>оформления процедур приема физических лиц на работу в организацию, а также</w:t>
      </w:r>
      <w:r w:rsidR="00FC2214" w:rsidRPr="00FC2214">
        <w:rPr>
          <w:color w:val="222222"/>
          <w:sz w:val="28"/>
          <w:szCs w:val="28"/>
          <w:lang w:val="ru-RU"/>
        </w:rPr>
        <w:t xml:space="preserve"> </w:t>
      </w:r>
      <w:r w:rsidRPr="00FC2214">
        <w:rPr>
          <w:color w:val="222222"/>
          <w:sz w:val="28"/>
          <w:szCs w:val="28"/>
          <w:lang w:val="ru-RU"/>
        </w:rPr>
        <w:t>расторжения заключенных с ними трудовых договоров (увольнения с работы).</w:t>
      </w:r>
    </w:p>
    <w:p w:rsidR="001677F1" w:rsidRPr="00FC2214" w:rsidRDefault="001677F1" w:rsidP="001677F1">
      <w:pPr>
        <w:pStyle w:val="a4"/>
        <w:shd w:val="clear" w:color="auto" w:fill="FBF9F4"/>
        <w:spacing w:before="0" w:beforeAutospacing="0" w:after="225" w:afterAutospacing="0" w:line="270" w:lineRule="atLeast"/>
        <w:rPr>
          <w:color w:val="222222"/>
          <w:sz w:val="28"/>
          <w:szCs w:val="28"/>
          <w:lang w:val="ru-RU"/>
        </w:rPr>
      </w:pPr>
      <w:r w:rsidRPr="00FC2214">
        <w:rPr>
          <w:color w:val="222222"/>
          <w:sz w:val="28"/>
          <w:szCs w:val="28"/>
          <w:lang w:val="ru-RU"/>
        </w:rPr>
        <w:t>В Правилах внутреннего</w:t>
      </w:r>
      <w:r w:rsidR="00FC2214" w:rsidRPr="00FC2214">
        <w:rPr>
          <w:color w:val="222222"/>
          <w:sz w:val="28"/>
          <w:szCs w:val="28"/>
          <w:lang w:val="ru-RU"/>
        </w:rPr>
        <w:t xml:space="preserve"> </w:t>
      </w:r>
      <w:r w:rsidRPr="00FC2214">
        <w:rPr>
          <w:color w:val="222222"/>
          <w:sz w:val="28"/>
          <w:szCs w:val="28"/>
          <w:lang w:val="ru-RU"/>
        </w:rPr>
        <w:t>трудового распорядка рекомендуется воспроизводить положения трудового</w:t>
      </w:r>
      <w:r w:rsidR="00FC2214" w:rsidRPr="00FC2214">
        <w:rPr>
          <w:color w:val="222222"/>
          <w:sz w:val="28"/>
          <w:szCs w:val="28"/>
          <w:lang w:val="ru-RU"/>
        </w:rPr>
        <w:t xml:space="preserve"> </w:t>
      </w:r>
      <w:r w:rsidRPr="00FC2214">
        <w:rPr>
          <w:color w:val="222222"/>
          <w:sz w:val="28"/>
          <w:szCs w:val="28"/>
          <w:lang w:val="ru-RU"/>
        </w:rPr>
        <w:t>законодательства, устанавливающие возраст, с которого допускается прием на</w:t>
      </w:r>
      <w:r w:rsidR="00FC2214" w:rsidRPr="00FC2214">
        <w:rPr>
          <w:color w:val="222222"/>
          <w:sz w:val="28"/>
          <w:szCs w:val="28"/>
          <w:lang w:val="ru-RU"/>
        </w:rPr>
        <w:t xml:space="preserve"> работу </w:t>
      </w:r>
      <w:r w:rsidRPr="00FC2214">
        <w:rPr>
          <w:color w:val="222222"/>
          <w:sz w:val="28"/>
          <w:szCs w:val="28"/>
          <w:lang w:val="ru-RU"/>
        </w:rPr>
        <w:t>перечень документов, предъявляемых при приеме на</w:t>
      </w:r>
      <w:r w:rsidR="00FC2214" w:rsidRPr="00FC2214">
        <w:rPr>
          <w:color w:val="222222"/>
          <w:sz w:val="28"/>
          <w:szCs w:val="28"/>
          <w:lang w:val="ru-RU"/>
        </w:rPr>
        <w:t xml:space="preserve"> работу</w:t>
      </w:r>
      <w:r w:rsidRPr="00FC2214">
        <w:rPr>
          <w:color w:val="222222"/>
          <w:sz w:val="28"/>
          <w:szCs w:val="28"/>
          <w:lang w:val="ru-RU"/>
        </w:rPr>
        <w:t>; виды заключаемых с работниками тру</w:t>
      </w:r>
      <w:r w:rsidR="00FC2214" w:rsidRPr="00FC2214">
        <w:rPr>
          <w:color w:val="222222"/>
          <w:sz w:val="28"/>
          <w:szCs w:val="28"/>
          <w:lang w:val="ru-RU"/>
        </w:rPr>
        <w:t>довых договоров</w:t>
      </w:r>
      <w:r w:rsidRPr="00FC2214">
        <w:rPr>
          <w:color w:val="222222"/>
          <w:sz w:val="28"/>
          <w:szCs w:val="28"/>
          <w:lang w:val="ru-RU"/>
        </w:rPr>
        <w:t xml:space="preserve">; порядок принятия </w:t>
      </w:r>
      <w:r w:rsidRPr="00FC2214">
        <w:rPr>
          <w:color w:val="222222"/>
          <w:sz w:val="28"/>
          <w:szCs w:val="28"/>
          <w:lang w:val="ru-RU"/>
        </w:rPr>
        <w:lastRenderedPageBreak/>
        <w:t>работодателем (уполномоченным им лицом</w:t>
      </w:r>
      <w:proofErr w:type="gramStart"/>
      <w:r w:rsidRPr="00FC2214">
        <w:rPr>
          <w:color w:val="222222"/>
          <w:sz w:val="28"/>
          <w:szCs w:val="28"/>
          <w:lang w:val="ru-RU"/>
        </w:rPr>
        <w:t>)р</w:t>
      </w:r>
      <w:proofErr w:type="gramEnd"/>
      <w:r w:rsidRPr="00FC2214">
        <w:rPr>
          <w:color w:val="222222"/>
          <w:sz w:val="28"/>
          <w:szCs w:val="28"/>
          <w:lang w:val="ru-RU"/>
        </w:rPr>
        <w:t>ешения о заключении трудового договора; порядок документального</w:t>
      </w:r>
      <w:r w:rsidR="00FC2214" w:rsidRPr="00FC2214">
        <w:rPr>
          <w:color w:val="222222"/>
          <w:sz w:val="28"/>
          <w:szCs w:val="28"/>
          <w:lang w:val="ru-RU"/>
        </w:rPr>
        <w:t xml:space="preserve"> оформления приеме на работу.</w:t>
      </w:r>
    </w:p>
    <w:p w:rsidR="00502212" w:rsidRPr="00502212" w:rsidRDefault="00502212" w:rsidP="00502212">
      <w:pPr>
        <w:shd w:val="clear" w:color="auto" w:fill="FBF9F4"/>
        <w:spacing w:after="225" w:line="270" w:lineRule="atLeast"/>
        <w:jc w:val="center"/>
        <w:rPr>
          <w:rFonts w:eastAsia="Times New Roman" w:cs="Times New Roman"/>
          <w:color w:val="222222"/>
          <w:szCs w:val="28"/>
          <w:lang w:val="ru-RU"/>
        </w:rPr>
      </w:pPr>
      <w:r w:rsidRPr="00FC2214">
        <w:rPr>
          <w:rFonts w:eastAsia="Times New Roman" w:cs="Times New Roman"/>
          <w:b/>
          <w:bCs/>
          <w:color w:val="222222"/>
          <w:szCs w:val="28"/>
          <w:lang w:val="ru-RU"/>
        </w:rPr>
        <w:t>Регулирование вопросов рабочего времени и времени отдыха</w:t>
      </w:r>
    </w:p>
    <w:p w:rsidR="00502212" w:rsidRPr="00502212" w:rsidRDefault="00502212" w:rsidP="00502212">
      <w:pPr>
        <w:shd w:val="clear" w:color="auto" w:fill="FBF9F4"/>
        <w:spacing w:after="225" w:line="270" w:lineRule="atLeast"/>
        <w:rPr>
          <w:rFonts w:eastAsia="Times New Roman" w:cs="Times New Roman"/>
          <w:color w:val="222222"/>
          <w:szCs w:val="28"/>
          <w:lang w:val="ru-RU"/>
        </w:rPr>
      </w:pPr>
      <w:r w:rsidRPr="00502212">
        <w:rPr>
          <w:rFonts w:eastAsia="Times New Roman" w:cs="Times New Roman"/>
          <w:color w:val="222222"/>
          <w:szCs w:val="28"/>
          <w:lang w:val="ru-RU"/>
        </w:rPr>
        <w:t>В соответствии с ТК действующие в организации Правила внутреннего трудового</w:t>
      </w:r>
      <w:r w:rsidR="00FC2214">
        <w:rPr>
          <w:rFonts w:eastAsia="Times New Roman" w:cs="Times New Roman"/>
          <w:color w:val="222222"/>
          <w:szCs w:val="28"/>
          <w:lang w:val="ru-RU"/>
        </w:rPr>
        <w:t xml:space="preserve"> </w:t>
      </w:r>
      <w:r w:rsidRPr="00502212">
        <w:rPr>
          <w:rFonts w:eastAsia="Times New Roman" w:cs="Times New Roman"/>
          <w:color w:val="222222"/>
          <w:szCs w:val="28"/>
          <w:lang w:val="ru-RU"/>
        </w:rPr>
        <w:t>распорядка определяют, в том числе, используемые режимы рабочего времени, время</w:t>
      </w:r>
      <w:r w:rsidR="00FC2214">
        <w:rPr>
          <w:rFonts w:eastAsia="Times New Roman" w:cs="Times New Roman"/>
          <w:color w:val="222222"/>
          <w:szCs w:val="28"/>
          <w:lang w:val="ru-RU"/>
        </w:rPr>
        <w:t xml:space="preserve"> </w:t>
      </w:r>
      <w:r w:rsidRPr="00502212">
        <w:rPr>
          <w:rFonts w:eastAsia="Times New Roman" w:cs="Times New Roman"/>
          <w:color w:val="222222"/>
          <w:szCs w:val="28"/>
          <w:lang w:val="ru-RU"/>
        </w:rPr>
        <w:t>начала и окончания работы, а также осуществляют регулирование вопросов времени</w:t>
      </w:r>
      <w:r w:rsidR="00FC2214">
        <w:rPr>
          <w:rFonts w:eastAsia="Times New Roman" w:cs="Times New Roman"/>
          <w:color w:val="222222"/>
          <w:szCs w:val="28"/>
          <w:lang w:val="ru-RU"/>
        </w:rPr>
        <w:t xml:space="preserve"> </w:t>
      </w:r>
      <w:r w:rsidRPr="00502212">
        <w:rPr>
          <w:rFonts w:eastAsia="Times New Roman" w:cs="Times New Roman"/>
          <w:color w:val="222222"/>
          <w:szCs w:val="28"/>
          <w:lang w:val="ru-RU"/>
        </w:rPr>
        <w:t>отдыха работников.</w:t>
      </w:r>
    </w:p>
    <w:p w:rsidR="00502212" w:rsidRPr="00502212" w:rsidRDefault="00502212" w:rsidP="00502212">
      <w:pPr>
        <w:shd w:val="clear" w:color="auto" w:fill="FBF9F4"/>
        <w:spacing w:after="225" w:line="270" w:lineRule="atLeast"/>
        <w:rPr>
          <w:rFonts w:eastAsia="Times New Roman" w:cs="Times New Roman"/>
          <w:color w:val="222222"/>
          <w:szCs w:val="28"/>
          <w:lang w:val="ru-RU"/>
        </w:rPr>
      </w:pPr>
      <w:proofErr w:type="gramStart"/>
      <w:r w:rsidRPr="00502212">
        <w:rPr>
          <w:rFonts w:eastAsia="Times New Roman" w:cs="Times New Roman"/>
          <w:color w:val="222222"/>
          <w:szCs w:val="28"/>
          <w:lang w:val="ru-RU"/>
        </w:rPr>
        <w:t>В свою очередь каждый из</w:t>
      </w:r>
      <w:r w:rsidR="00FC2214">
        <w:rPr>
          <w:rFonts w:eastAsia="Times New Roman" w:cs="Times New Roman"/>
          <w:color w:val="222222"/>
          <w:szCs w:val="28"/>
          <w:lang w:val="ru-RU"/>
        </w:rPr>
        <w:t xml:space="preserve"> </w:t>
      </w:r>
      <w:r w:rsidRPr="00502212">
        <w:rPr>
          <w:rFonts w:eastAsia="Times New Roman" w:cs="Times New Roman"/>
          <w:color w:val="222222"/>
          <w:szCs w:val="28"/>
          <w:lang w:val="ru-RU"/>
        </w:rPr>
        <w:t>используемых режимов рабочего времени должен предусматривать продолжительность</w:t>
      </w:r>
      <w:r w:rsidR="00FC2214">
        <w:rPr>
          <w:rFonts w:eastAsia="Times New Roman" w:cs="Times New Roman"/>
          <w:color w:val="222222"/>
          <w:szCs w:val="28"/>
          <w:lang w:val="ru-RU"/>
        </w:rPr>
        <w:t xml:space="preserve"> </w:t>
      </w:r>
      <w:r w:rsidRPr="00502212">
        <w:rPr>
          <w:rFonts w:eastAsia="Times New Roman" w:cs="Times New Roman"/>
          <w:color w:val="222222"/>
          <w:szCs w:val="28"/>
          <w:lang w:val="ru-RU"/>
        </w:rPr>
        <w:t>рабочей недели (пятидневная с двумя выходными днями, шестидневная с одним</w:t>
      </w:r>
      <w:r w:rsidR="00FC2214">
        <w:rPr>
          <w:rFonts w:eastAsia="Times New Roman" w:cs="Times New Roman"/>
          <w:color w:val="222222"/>
          <w:szCs w:val="28"/>
          <w:lang w:val="ru-RU"/>
        </w:rPr>
        <w:t xml:space="preserve"> </w:t>
      </w:r>
      <w:r w:rsidRPr="00502212">
        <w:rPr>
          <w:rFonts w:eastAsia="Times New Roman" w:cs="Times New Roman"/>
          <w:color w:val="222222"/>
          <w:szCs w:val="28"/>
          <w:lang w:val="ru-RU"/>
        </w:rPr>
        <w:t>выходным днем, рабочая неделя с предоставлением выходных дней по скользящему</w:t>
      </w:r>
      <w:r w:rsidR="00FC2214">
        <w:rPr>
          <w:rFonts w:eastAsia="Times New Roman" w:cs="Times New Roman"/>
          <w:color w:val="222222"/>
          <w:szCs w:val="28"/>
          <w:lang w:val="ru-RU"/>
        </w:rPr>
        <w:t xml:space="preserve"> </w:t>
      </w:r>
      <w:r w:rsidRPr="00502212">
        <w:rPr>
          <w:rFonts w:eastAsia="Times New Roman" w:cs="Times New Roman"/>
          <w:color w:val="222222"/>
          <w:szCs w:val="28"/>
          <w:lang w:val="ru-RU"/>
        </w:rPr>
        <w:t>графику), работу с ненормированным рабочим днем для отдельных категорий</w:t>
      </w:r>
      <w:r w:rsidR="00FC2214">
        <w:rPr>
          <w:rFonts w:eastAsia="Times New Roman" w:cs="Times New Roman"/>
          <w:color w:val="222222"/>
          <w:szCs w:val="28"/>
          <w:lang w:val="ru-RU"/>
        </w:rPr>
        <w:t xml:space="preserve"> </w:t>
      </w:r>
      <w:r w:rsidRPr="00502212">
        <w:rPr>
          <w:rFonts w:eastAsia="Times New Roman" w:cs="Times New Roman"/>
          <w:color w:val="222222"/>
          <w:szCs w:val="28"/>
          <w:lang w:val="ru-RU"/>
        </w:rPr>
        <w:t>работников, продолжительность ежедневной работы (смены), время начала и</w:t>
      </w:r>
      <w:r w:rsidR="00FC2214">
        <w:rPr>
          <w:rFonts w:eastAsia="Times New Roman" w:cs="Times New Roman"/>
          <w:color w:val="222222"/>
          <w:szCs w:val="28"/>
          <w:lang w:val="ru-RU"/>
        </w:rPr>
        <w:t xml:space="preserve"> </w:t>
      </w:r>
      <w:r w:rsidRPr="00502212">
        <w:rPr>
          <w:rFonts w:eastAsia="Times New Roman" w:cs="Times New Roman"/>
          <w:color w:val="222222"/>
          <w:szCs w:val="28"/>
          <w:lang w:val="ru-RU"/>
        </w:rPr>
        <w:t>окончания работы, время перерывов в работе, число смен в сутки, чередование</w:t>
      </w:r>
      <w:proofErr w:type="gramEnd"/>
      <w:r w:rsidR="00FC2214">
        <w:rPr>
          <w:rFonts w:eastAsia="Times New Roman" w:cs="Times New Roman"/>
          <w:color w:val="222222"/>
          <w:szCs w:val="28"/>
          <w:lang w:val="ru-RU"/>
        </w:rPr>
        <w:t xml:space="preserve"> </w:t>
      </w:r>
      <w:r w:rsidRPr="00502212">
        <w:rPr>
          <w:rFonts w:eastAsia="Times New Roman" w:cs="Times New Roman"/>
          <w:color w:val="222222"/>
          <w:szCs w:val="28"/>
          <w:lang w:val="ru-RU"/>
        </w:rPr>
        <w:t>рабочих и нерабочих дней.</w:t>
      </w:r>
    </w:p>
    <w:p w:rsidR="00502212" w:rsidRPr="00502212" w:rsidRDefault="00502212" w:rsidP="00502212">
      <w:pPr>
        <w:shd w:val="clear" w:color="auto" w:fill="FBF9F4"/>
        <w:spacing w:after="225" w:line="270" w:lineRule="atLeast"/>
        <w:rPr>
          <w:rFonts w:eastAsia="Times New Roman" w:cs="Times New Roman"/>
          <w:color w:val="222222"/>
          <w:szCs w:val="28"/>
          <w:lang w:val="ru-RU"/>
        </w:rPr>
      </w:pPr>
      <w:r w:rsidRPr="00502212">
        <w:rPr>
          <w:rFonts w:eastAsia="Times New Roman" w:cs="Times New Roman"/>
          <w:color w:val="222222"/>
          <w:szCs w:val="28"/>
          <w:lang w:val="ru-RU"/>
        </w:rPr>
        <w:t>Среди возможных режимов рабочего времени трудовое законодательство</w:t>
      </w:r>
      <w:r w:rsidR="00FC2214">
        <w:rPr>
          <w:rFonts w:eastAsia="Times New Roman" w:cs="Times New Roman"/>
          <w:color w:val="222222"/>
          <w:szCs w:val="28"/>
          <w:lang w:val="ru-RU"/>
        </w:rPr>
        <w:t xml:space="preserve"> </w:t>
      </w:r>
      <w:r w:rsidRPr="00502212">
        <w:rPr>
          <w:rFonts w:eastAsia="Times New Roman" w:cs="Times New Roman"/>
          <w:color w:val="222222"/>
          <w:szCs w:val="28"/>
          <w:lang w:val="ru-RU"/>
        </w:rPr>
        <w:t>предусматривает обычный режим пятидневной рабочей недели, обычный режим</w:t>
      </w:r>
      <w:r w:rsidR="00FC2214">
        <w:rPr>
          <w:rFonts w:eastAsia="Times New Roman" w:cs="Times New Roman"/>
          <w:color w:val="222222"/>
          <w:szCs w:val="28"/>
          <w:lang w:val="ru-RU"/>
        </w:rPr>
        <w:t xml:space="preserve"> </w:t>
      </w:r>
      <w:r w:rsidRPr="00502212">
        <w:rPr>
          <w:rFonts w:eastAsia="Times New Roman" w:cs="Times New Roman"/>
          <w:color w:val="222222"/>
          <w:szCs w:val="28"/>
          <w:lang w:val="ru-RU"/>
        </w:rPr>
        <w:t>шестидневной рабочей недели, режим ненормированного рабочего дня, режим гибкого</w:t>
      </w:r>
      <w:r w:rsidR="00FC2214">
        <w:rPr>
          <w:rFonts w:eastAsia="Times New Roman" w:cs="Times New Roman"/>
          <w:color w:val="222222"/>
          <w:szCs w:val="28"/>
          <w:lang w:val="ru-RU"/>
        </w:rPr>
        <w:t xml:space="preserve"> </w:t>
      </w:r>
      <w:r w:rsidRPr="00502212">
        <w:rPr>
          <w:rFonts w:eastAsia="Times New Roman" w:cs="Times New Roman"/>
          <w:color w:val="222222"/>
          <w:szCs w:val="28"/>
          <w:lang w:val="ru-RU"/>
        </w:rPr>
        <w:t>рабочего времени, режим сменной работы, режим суммированного учета рабочего</w:t>
      </w:r>
      <w:r w:rsidR="00FC2214">
        <w:rPr>
          <w:rFonts w:eastAsia="Times New Roman" w:cs="Times New Roman"/>
          <w:color w:val="222222"/>
          <w:szCs w:val="28"/>
          <w:lang w:val="ru-RU"/>
        </w:rPr>
        <w:t xml:space="preserve"> </w:t>
      </w:r>
      <w:r w:rsidRPr="00502212">
        <w:rPr>
          <w:rFonts w:eastAsia="Times New Roman" w:cs="Times New Roman"/>
          <w:color w:val="222222"/>
          <w:szCs w:val="28"/>
          <w:lang w:val="ru-RU"/>
        </w:rPr>
        <w:t>времени, режим разделенного рабочего дня на части.</w:t>
      </w:r>
    </w:p>
    <w:p w:rsidR="00502212" w:rsidRPr="00502212" w:rsidRDefault="00502212" w:rsidP="00502212">
      <w:pPr>
        <w:shd w:val="clear" w:color="auto" w:fill="FBF9F4"/>
        <w:spacing w:after="225" w:line="270" w:lineRule="atLeast"/>
        <w:rPr>
          <w:rFonts w:eastAsia="Times New Roman" w:cs="Times New Roman"/>
          <w:color w:val="222222"/>
          <w:szCs w:val="28"/>
          <w:lang w:val="ru-RU"/>
        </w:rPr>
      </w:pPr>
      <w:r w:rsidRPr="00502212">
        <w:rPr>
          <w:rFonts w:eastAsia="Times New Roman" w:cs="Times New Roman"/>
          <w:color w:val="222222"/>
          <w:szCs w:val="28"/>
          <w:lang w:val="ru-RU"/>
        </w:rPr>
        <w:t>Разрабатываемые в организациях Правила внутреннего трудового</w:t>
      </w:r>
      <w:r w:rsidR="00FC2214">
        <w:rPr>
          <w:rFonts w:eastAsia="Times New Roman" w:cs="Times New Roman"/>
          <w:color w:val="222222"/>
          <w:szCs w:val="28"/>
          <w:lang w:val="ru-RU"/>
        </w:rPr>
        <w:t xml:space="preserve"> </w:t>
      </w:r>
      <w:r w:rsidRPr="00502212">
        <w:rPr>
          <w:rFonts w:eastAsia="Times New Roman" w:cs="Times New Roman"/>
          <w:color w:val="222222"/>
          <w:szCs w:val="28"/>
          <w:lang w:val="ru-RU"/>
        </w:rPr>
        <w:t>распорядка рекомендуется также снабжать положениями о порядке привлечения</w:t>
      </w:r>
      <w:r w:rsidR="00FC2214">
        <w:rPr>
          <w:rFonts w:eastAsia="Times New Roman" w:cs="Times New Roman"/>
          <w:color w:val="222222"/>
          <w:szCs w:val="28"/>
          <w:lang w:val="ru-RU"/>
        </w:rPr>
        <w:t xml:space="preserve"> </w:t>
      </w:r>
      <w:r w:rsidRPr="00502212">
        <w:rPr>
          <w:rFonts w:eastAsia="Times New Roman" w:cs="Times New Roman"/>
          <w:color w:val="222222"/>
          <w:szCs w:val="28"/>
          <w:lang w:val="ru-RU"/>
        </w:rPr>
        <w:t>работников к выполнению трудовых обязанностей в ночное время, выходные и нерабочие праздничные дни, а также к сверхурочным работам.</w:t>
      </w:r>
    </w:p>
    <w:p w:rsidR="00502212" w:rsidRPr="00502212" w:rsidRDefault="00502212" w:rsidP="00502212">
      <w:pPr>
        <w:shd w:val="clear" w:color="auto" w:fill="FBF9F4"/>
        <w:spacing w:after="225" w:line="270" w:lineRule="atLeast"/>
        <w:jc w:val="center"/>
        <w:rPr>
          <w:rFonts w:eastAsia="Times New Roman" w:cs="Times New Roman"/>
          <w:color w:val="222222"/>
          <w:szCs w:val="28"/>
          <w:lang w:val="ru-RU"/>
        </w:rPr>
      </w:pPr>
      <w:r w:rsidRPr="00FC2214">
        <w:rPr>
          <w:rFonts w:eastAsia="Times New Roman" w:cs="Times New Roman"/>
          <w:b/>
          <w:bCs/>
          <w:color w:val="222222"/>
          <w:szCs w:val="28"/>
          <w:lang w:val="ru-RU"/>
        </w:rPr>
        <w:t>Режимы рабочего времени</w:t>
      </w:r>
    </w:p>
    <w:p w:rsidR="00502212" w:rsidRPr="00502212" w:rsidRDefault="00502212" w:rsidP="00502212">
      <w:pPr>
        <w:shd w:val="clear" w:color="auto" w:fill="FBF9F4"/>
        <w:spacing w:after="225" w:line="270" w:lineRule="atLeast"/>
        <w:rPr>
          <w:rFonts w:eastAsia="Times New Roman" w:cs="Times New Roman"/>
          <w:color w:val="222222"/>
          <w:szCs w:val="28"/>
          <w:lang w:val="ru-RU"/>
        </w:rPr>
      </w:pPr>
      <w:r w:rsidRPr="00502212">
        <w:rPr>
          <w:rFonts w:eastAsia="Times New Roman" w:cs="Times New Roman"/>
          <w:color w:val="222222"/>
          <w:szCs w:val="28"/>
          <w:lang w:val="ru-RU"/>
        </w:rPr>
        <w:t>Любой используемый организациями режим</w:t>
      </w:r>
      <w:r w:rsidR="00FC2214">
        <w:rPr>
          <w:rFonts w:eastAsia="Times New Roman" w:cs="Times New Roman"/>
          <w:color w:val="222222"/>
          <w:szCs w:val="28"/>
          <w:lang w:val="ru-RU"/>
        </w:rPr>
        <w:t xml:space="preserve"> </w:t>
      </w:r>
      <w:r w:rsidRPr="00502212">
        <w:rPr>
          <w:rFonts w:eastAsia="Times New Roman" w:cs="Times New Roman"/>
          <w:color w:val="222222"/>
          <w:szCs w:val="28"/>
          <w:lang w:val="ru-RU"/>
        </w:rPr>
        <w:t>ра</w:t>
      </w:r>
      <w:r w:rsidR="00FC2214">
        <w:rPr>
          <w:rFonts w:eastAsia="Times New Roman" w:cs="Times New Roman"/>
          <w:color w:val="222222"/>
          <w:szCs w:val="28"/>
          <w:lang w:val="ru-RU"/>
        </w:rPr>
        <w:t>бочего времени в соответствии с</w:t>
      </w:r>
      <w:r w:rsidRPr="00502212">
        <w:rPr>
          <w:rFonts w:eastAsia="Times New Roman" w:cs="Times New Roman"/>
          <w:color w:val="222222"/>
          <w:szCs w:val="28"/>
          <w:lang w:val="ru-RU"/>
        </w:rPr>
        <w:t xml:space="preserve"> </w:t>
      </w:r>
      <w:r w:rsidR="00FC2214">
        <w:rPr>
          <w:rFonts w:eastAsia="Times New Roman" w:cs="Times New Roman"/>
          <w:color w:val="222222"/>
          <w:szCs w:val="28"/>
          <w:lang w:val="ru-RU"/>
        </w:rPr>
        <w:t xml:space="preserve">ТК </w:t>
      </w:r>
      <w:r w:rsidRPr="00502212">
        <w:rPr>
          <w:rFonts w:eastAsia="Times New Roman" w:cs="Times New Roman"/>
          <w:color w:val="222222"/>
          <w:szCs w:val="28"/>
          <w:lang w:val="ru-RU"/>
        </w:rPr>
        <w:t xml:space="preserve"> должен предусматривать</w:t>
      </w:r>
      <w:r w:rsidR="00FC2214">
        <w:rPr>
          <w:rFonts w:eastAsia="Times New Roman" w:cs="Times New Roman"/>
          <w:color w:val="222222"/>
          <w:szCs w:val="28"/>
          <w:lang w:val="ru-RU"/>
        </w:rPr>
        <w:t xml:space="preserve"> </w:t>
      </w:r>
      <w:r w:rsidRPr="00502212">
        <w:rPr>
          <w:rFonts w:eastAsia="Times New Roman" w:cs="Times New Roman"/>
          <w:color w:val="222222"/>
          <w:szCs w:val="28"/>
          <w:lang w:val="ru-RU"/>
        </w:rPr>
        <w:t>собой следующие составные элементы:</w:t>
      </w:r>
    </w:p>
    <w:p w:rsidR="00502212" w:rsidRPr="00502212" w:rsidRDefault="00502212" w:rsidP="00502212">
      <w:pPr>
        <w:numPr>
          <w:ilvl w:val="0"/>
          <w:numId w:val="4"/>
        </w:numPr>
        <w:shd w:val="clear" w:color="auto" w:fill="FBF9F4"/>
        <w:spacing w:after="0" w:line="270" w:lineRule="atLeast"/>
        <w:ind w:left="0"/>
        <w:rPr>
          <w:rFonts w:eastAsia="Times New Roman" w:cs="Times New Roman"/>
          <w:color w:val="222222"/>
          <w:szCs w:val="28"/>
          <w:lang w:val="ru-RU"/>
        </w:rPr>
      </w:pPr>
      <w:r w:rsidRPr="00FC2214">
        <w:rPr>
          <w:rFonts w:eastAsia="Times New Roman" w:cs="Times New Roman"/>
          <w:i/>
          <w:iCs/>
          <w:color w:val="222222"/>
          <w:szCs w:val="28"/>
          <w:lang w:val="ru-RU"/>
        </w:rPr>
        <w:t>продолжительность рабочей недели с выделением формы организации трудового процесса (пятидневная с двумя выходными днями, шестидневная с одним выходным днем, рабочая неделя с предоставлением выходных дней по скользящему графику; поденный и суммированный учет рабочего времени);</w:t>
      </w:r>
    </w:p>
    <w:p w:rsidR="00502212" w:rsidRPr="00502212" w:rsidRDefault="00502212" w:rsidP="00502212">
      <w:pPr>
        <w:numPr>
          <w:ilvl w:val="0"/>
          <w:numId w:val="4"/>
        </w:numPr>
        <w:shd w:val="clear" w:color="auto" w:fill="FBF9F4"/>
        <w:spacing w:after="0" w:line="270" w:lineRule="atLeast"/>
        <w:ind w:left="0"/>
        <w:rPr>
          <w:rFonts w:eastAsia="Times New Roman" w:cs="Times New Roman"/>
          <w:color w:val="222222"/>
          <w:szCs w:val="28"/>
          <w:lang w:val="ru-RU"/>
        </w:rPr>
      </w:pPr>
      <w:r w:rsidRPr="00FC2214">
        <w:rPr>
          <w:rFonts w:eastAsia="Times New Roman" w:cs="Times New Roman"/>
          <w:i/>
          <w:iCs/>
          <w:color w:val="222222"/>
          <w:szCs w:val="28"/>
          <w:lang w:val="ru-RU"/>
        </w:rPr>
        <w:t>работу с ненормированным рабочим днем для отдельных категорий работников;</w:t>
      </w:r>
    </w:p>
    <w:p w:rsidR="00502212" w:rsidRPr="00502212" w:rsidRDefault="00502212" w:rsidP="00502212">
      <w:pPr>
        <w:numPr>
          <w:ilvl w:val="0"/>
          <w:numId w:val="4"/>
        </w:numPr>
        <w:shd w:val="clear" w:color="auto" w:fill="FBF9F4"/>
        <w:spacing w:after="0" w:line="270" w:lineRule="atLeast"/>
        <w:ind w:left="0"/>
        <w:rPr>
          <w:rFonts w:eastAsia="Times New Roman" w:cs="Times New Roman"/>
          <w:color w:val="222222"/>
          <w:szCs w:val="28"/>
        </w:rPr>
      </w:pPr>
      <w:proofErr w:type="spellStart"/>
      <w:r w:rsidRPr="00FC2214">
        <w:rPr>
          <w:rFonts w:eastAsia="Times New Roman" w:cs="Times New Roman"/>
          <w:i/>
          <w:iCs/>
          <w:color w:val="222222"/>
          <w:szCs w:val="28"/>
        </w:rPr>
        <w:t>продолжительность</w:t>
      </w:r>
      <w:proofErr w:type="spellEnd"/>
      <w:r w:rsidRPr="00FC2214">
        <w:rPr>
          <w:rFonts w:eastAsia="Times New Roman" w:cs="Times New Roman"/>
          <w:i/>
          <w:iCs/>
          <w:color w:val="222222"/>
          <w:szCs w:val="28"/>
        </w:rPr>
        <w:t xml:space="preserve"> </w:t>
      </w:r>
      <w:proofErr w:type="spellStart"/>
      <w:r w:rsidRPr="00FC2214">
        <w:rPr>
          <w:rFonts w:eastAsia="Times New Roman" w:cs="Times New Roman"/>
          <w:i/>
          <w:iCs/>
          <w:color w:val="222222"/>
          <w:szCs w:val="28"/>
        </w:rPr>
        <w:t>ежедневной</w:t>
      </w:r>
      <w:proofErr w:type="spellEnd"/>
      <w:r w:rsidRPr="00FC2214">
        <w:rPr>
          <w:rFonts w:eastAsia="Times New Roman" w:cs="Times New Roman"/>
          <w:i/>
          <w:iCs/>
          <w:color w:val="222222"/>
          <w:szCs w:val="28"/>
        </w:rPr>
        <w:t xml:space="preserve"> </w:t>
      </w:r>
      <w:proofErr w:type="spellStart"/>
      <w:r w:rsidRPr="00FC2214">
        <w:rPr>
          <w:rFonts w:eastAsia="Times New Roman" w:cs="Times New Roman"/>
          <w:i/>
          <w:iCs/>
          <w:color w:val="222222"/>
          <w:szCs w:val="28"/>
        </w:rPr>
        <w:t>работы</w:t>
      </w:r>
      <w:proofErr w:type="spellEnd"/>
      <w:r w:rsidRPr="00FC2214">
        <w:rPr>
          <w:rFonts w:eastAsia="Times New Roman" w:cs="Times New Roman"/>
          <w:i/>
          <w:iCs/>
          <w:color w:val="222222"/>
          <w:szCs w:val="28"/>
        </w:rPr>
        <w:t xml:space="preserve"> (</w:t>
      </w:r>
      <w:proofErr w:type="spellStart"/>
      <w:r w:rsidRPr="00FC2214">
        <w:rPr>
          <w:rFonts w:eastAsia="Times New Roman" w:cs="Times New Roman"/>
          <w:i/>
          <w:iCs/>
          <w:color w:val="222222"/>
          <w:szCs w:val="28"/>
        </w:rPr>
        <w:t>смены</w:t>
      </w:r>
      <w:proofErr w:type="spellEnd"/>
      <w:r w:rsidRPr="00FC2214">
        <w:rPr>
          <w:rFonts w:eastAsia="Times New Roman" w:cs="Times New Roman"/>
          <w:i/>
          <w:iCs/>
          <w:color w:val="222222"/>
          <w:szCs w:val="28"/>
        </w:rPr>
        <w:t>);</w:t>
      </w:r>
    </w:p>
    <w:p w:rsidR="00502212" w:rsidRPr="00502212" w:rsidRDefault="00502212" w:rsidP="00502212">
      <w:pPr>
        <w:numPr>
          <w:ilvl w:val="0"/>
          <w:numId w:val="4"/>
        </w:numPr>
        <w:shd w:val="clear" w:color="auto" w:fill="FBF9F4"/>
        <w:spacing w:after="0" w:line="270" w:lineRule="atLeast"/>
        <w:ind w:left="0"/>
        <w:rPr>
          <w:rFonts w:eastAsia="Times New Roman" w:cs="Times New Roman"/>
          <w:color w:val="222222"/>
          <w:szCs w:val="28"/>
          <w:lang w:val="ru-RU"/>
        </w:rPr>
      </w:pPr>
      <w:r w:rsidRPr="00FC2214">
        <w:rPr>
          <w:rFonts w:eastAsia="Times New Roman" w:cs="Times New Roman"/>
          <w:i/>
          <w:iCs/>
          <w:color w:val="222222"/>
          <w:szCs w:val="28"/>
          <w:lang w:val="ru-RU"/>
        </w:rPr>
        <w:t>время начала и окончания работы;</w:t>
      </w:r>
    </w:p>
    <w:p w:rsidR="00502212" w:rsidRPr="00502212" w:rsidRDefault="00502212" w:rsidP="00502212">
      <w:pPr>
        <w:numPr>
          <w:ilvl w:val="0"/>
          <w:numId w:val="4"/>
        </w:numPr>
        <w:shd w:val="clear" w:color="auto" w:fill="FBF9F4"/>
        <w:spacing w:after="0" w:line="270" w:lineRule="atLeast"/>
        <w:ind w:left="0"/>
        <w:rPr>
          <w:rFonts w:eastAsia="Times New Roman" w:cs="Times New Roman"/>
          <w:color w:val="222222"/>
          <w:szCs w:val="28"/>
        </w:rPr>
      </w:pPr>
      <w:proofErr w:type="spellStart"/>
      <w:r w:rsidRPr="00FC2214">
        <w:rPr>
          <w:rFonts w:eastAsia="Times New Roman" w:cs="Times New Roman"/>
          <w:i/>
          <w:iCs/>
          <w:color w:val="222222"/>
          <w:szCs w:val="28"/>
        </w:rPr>
        <w:t>время</w:t>
      </w:r>
      <w:proofErr w:type="spellEnd"/>
      <w:r w:rsidRPr="00FC2214">
        <w:rPr>
          <w:rFonts w:eastAsia="Times New Roman" w:cs="Times New Roman"/>
          <w:i/>
          <w:iCs/>
          <w:color w:val="222222"/>
          <w:szCs w:val="28"/>
        </w:rPr>
        <w:t xml:space="preserve"> </w:t>
      </w:r>
      <w:proofErr w:type="spellStart"/>
      <w:r w:rsidRPr="00FC2214">
        <w:rPr>
          <w:rFonts w:eastAsia="Times New Roman" w:cs="Times New Roman"/>
          <w:i/>
          <w:iCs/>
          <w:color w:val="222222"/>
          <w:szCs w:val="28"/>
        </w:rPr>
        <w:t>перерывов</w:t>
      </w:r>
      <w:proofErr w:type="spellEnd"/>
      <w:r w:rsidRPr="00FC2214">
        <w:rPr>
          <w:rFonts w:eastAsia="Times New Roman" w:cs="Times New Roman"/>
          <w:i/>
          <w:iCs/>
          <w:color w:val="222222"/>
          <w:szCs w:val="28"/>
        </w:rPr>
        <w:t xml:space="preserve"> в </w:t>
      </w:r>
      <w:proofErr w:type="spellStart"/>
      <w:r w:rsidRPr="00FC2214">
        <w:rPr>
          <w:rFonts w:eastAsia="Times New Roman" w:cs="Times New Roman"/>
          <w:i/>
          <w:iCs/>
          <w:color w:val="222222"/>
          <w:szCs w:val="28"/>
        </w:rPr>
        <w:t>работе</w:t>
      </w:r>
      <w:proofErr w:type="spellEnd"/>
      <w:r w:rsidRPr="00FC2214">
        <w:rPr>
          <w:rFonts w:eastAsia="Times New Roman" w:cs="Times New Roman"/>
          <w:i/>
          <w:iCs/>
          <w:color w:val="222222"/>
          <w:szCs w:val="28"/>
        </w:rPr>
        <w:t>;</w:t>
      </w:r>
    </w:p>
    <w:p w:rsidR="00502212" w:rsidRPr="00502212" w:rsidRDefault="00502212" w:rsidP="00502212">
      <w:pPr>
        <w:numPr>
          <w:ilvl w:val="0"/>
          <w:numId w:val="4"/>
        </w:numPr>
        <w:shd w:val="clear" w:color="auto" w:fill="FBF9F4"/>
        <w:spacing w:after="0" w:line="270" w:lineRule="atLeast"/>
        <w:ind w:left="0"/>
        <w:rPr>
          <w:rFonts w:eastAsia="Times New Roman" w:cs="Times New Roman"/>
          <w:color w:val="222222"/>
          <w:szCs w:val="28"/>
        </w:rPr>
      </w:pPr>
      <w:proofErr w:type="spellStart"/>
      <w:r w:rsidRPr="00FC2214">
        <w:rPr>
          <w:rFonts w:eastAsia="Times New Roman" w:cs="Times New Roman"/>
          <w:i/>
          <w:iCs/>
          <w:color w:val="222222"/>
          <w:szCs w:val="28"/>
        </w:rPr>
        <w:t>число</w:t>
      </w:r>
      <w:proofErr w:type="spellEnd"/>
      <w:r w:rsidRPr="00FC2214">
        <w:rPr>
          <w:rFonts w:eastAsia="Times New Roman" w:cs="Times New Roman"/>
          <w:i/>
          <w:iCs/>
          <w:color w:val="222222"/>
          <w:szCs w:val="28"/>
        </w:rPr>
        <w:t xml:space="preserve"> </w:t>
      </w:r>
      <w:proofErr w:type="spellStart"/>
      <w:r w:rsidRPr="00FC2214">
        <w:rPr>
          <w:rFonts w:eastAsia="Times New Roman" w:cs="Times New Roman"/>
          <w:i/>
          <w:iCs/>
          <w:color w:val="222222"/>
          <w:szCs w:val="28"/>
        </w:rPr>
        <w:t>смен</w:t>
      </w:r>
      <w:proofErr w:type="spellEnd"/>
      <w:r w:rsidRPr="00FC2214">
        <w:rPr>
          <w:rFonts w:eastAsia="Times New Roman" w:cs="Times New Roman"/>
          <w:i/>
          <w:iCs/>
          <w:color w:val="222222"/>
          <w:szCs w:val="28"/>
        </w:rPr>
        <w:t xml:space="preserve"> в </w:t>
      </w:r>
      <w:proofErr w:type="spellStart"/>
      <w:r w:rsidRPr="00FC2214">
        <w:rPr>
          <w:rFonts w:eastAsia="Times New Roman" w:cs="Times New Roman"/>
          <w:i/>
          <w:iCs/>
          <w:color w:val="222222"/>
          <w:szCs w:val="28"/>
        </w:rPr>
        <w:t>сутки</w:t>
      </w:r>
      <w:proofErr w:type="spellEnd"/>
      <w:r w:rsidRPr="00FC2214">
        <w:rPr>
          <w:rFonts w:eastAsia="Times New Roman" w:cs="Times New Roman"/>
          <w:i/>
          <w:iCs/>
          <w:color w:val="222222"/>
          <w:szCs w:val="28"/>
        </w:rPr>
        <w:t>;</w:t>
      </w:r>
    </w:p>
    <w:p w:rsidR="00502212" w:rsidRPr="00502212" w:rsidRDefault="00502212" w:rsidP="00502212">
      <w:pPr>
        <w:numPr>
          <w:ilvl w:val="0"/>
          <w:numId w:val="4"/>
        </w:numPr>
        <w:shd w:val="clear" w:color="auto" w:fill="FBF9F4"/>
        <w:spacing w:after="0" w:line="270" w:lineRule="atLeast"/>
        <w:ind w:left="0"/>
        <w:rPr>
          <w:rFonts w:eastAsia="Times New Roman" w:cs="Times New Roman"/>
          <w:color w:val="222222"/>
          <w:szCs w:val="28"/>
          <w:lang w:val="ru-RU"/>
        </w:rPr>
      </w:pPr>
      <w:r w:rsidRPr="00FC2214">
        <w:rPr>
          <w:rFonts w:eastAsia="Times New Roman" w:cs="Times New Roman"/>
          <w:i/>
          <w:iCs/>
          <w:color w:val="222222"/>
          <w:szCs w:val="28"/>
          <w:lang w:val="ru-RU"/>
        </w:rPr>
        <w:t>чередование рабочих и нерабочих дней, которые устанавливаются коллективным договором или правилами внутреннего трудового распорядка организации.</w:t>
      </w:r>
    </w:p>
    <w:p w:rsidR="00FC2214" w:rsidRDefault="00FC2214" w:rsidP="00502212">
      <w:pPr>
        <w:shd w:val="clear" w:color="auto" w:fill="FBF9F4"/>
        <w:spacing w:after="225" w:line="270" w:lineRule="atLeast"/>
        <w:rPr>
          <w:rFonts w:eastAsia="Times New Roman" w:cs="Times New Roman"/>
          <w:color w:val="222222"/>
          <w:szCs w:val="28"/>
          <w:lang w:val="ru-RU"/>
        </w:rPr>
      </w:pPr>
    </w:p>
    <w:p w:rsidR="008D482C" w:rsidRDefault="008D482C" w:rsidP="00502212">
      <w:pPr>
        <w:shd w:val="clear" w:color="auto" w:fill="FBF9F4"/>
        <w:spacing w:after="225" w:line="270" w:lineRule="atLeast"/>
        <w:jc w:val="center"/>
        <w:rPr>
          <w:rFonts w:ascii="inherit" w:eastAsia="Times New Roman" w:hAnsi="inherit" w:cs="Segoe UI"/>
          <w:b/>
          <w:bCs/>
          <w:color w:val="222222"/>
          <w:sz w:val="18"/>
          <w:lang w:val="ru-RU"/>
        </w:rPr>
      </w:pPr>
    </w:p>
    <w:p w:rsidR="00502212" w:rsidRPr="00502212" w:rsidRDefault="00502212" w:rsidP="00502212">
      <w:pPr>
        <w:shd w:val="clear" w:color="auto" w:fill="FBF9F4"/>
        <w:spacing w:after="225" w:line="270" w:lineRule="atLeast"/>
        <w:jc w:val="center"/>
        <w:rPr>
          <w:rFonts w:eastAsia="Times New Roman" w:cs="Times New Roman"/>
          <w:color w:val="222222"/>
          <w:szCs w:val="28"/>
          <w:lang w:val="ru-RU"/>
        </w:rPr>
      </w:pPr>
      <w:r w:rsidRPr="008D482C">
        <w:rPr>
          <w:rFonts w:eastAsia="Times New Roman" w:cs="Times New Roman"/>
          <w:b/>
          <w:bCs/>
          <w:color w:val="222222"/>
          <w:szCs w:val="28"/>
          <w:lang w:val="ru-RU"/>
        </w:rPr>
        <w:lastRenderedPageBreak/>
        <w:t>Время предоставления перерывов в работе, их конкретная продолжительность</w:t>
      </w:r>
    </w:p>
    <w:p w:rsidR="00502212" w:rsidRPr="00502212" w:rsidRDefault="00502212" w:rsidP="00502212">
      <w:pPr>
        <w:shd w:val="clear" w:color="auto" w:fill="FBF9F4"/>
        <w:spacing w:after="225" w:line="270" w:lineRule="atLeast"/>
        <w:rPr>
          <w:rFonts w:eastAsia="Times New Roman" w:cs="Times New Roman"/>
          <w:color w:val="222222"/>
          <w:szCs w:val="28"/>
          <w:lang w:val="ru-RU"/>
        </w:rPr>
      </w:pPr>
      <w:r w:rsidRPr="00502212">
        <w:rPr>
          <w:rFonts w:eastAsia="Times New Roman" w:cs="Times New Roman"/>
          <w:color w:val="222222"/>
          <w:szCs w:val="28"/>
          <w:lang w:val="ru-RU"/>
        </w:rPr>
        <w:t>В течение рабочего дня (смен</w:t>
      </w:r>
      <w:r w:rsidR="008D482C">
        <w:rPr>
          <w:rFonts w:eastAsia="Times New Roman" w:cs="Times New Roman"/>
          <w:color w:val="222222"/>
          <w:szCs w:val="28"/>
          <w:lang w:val="ru-RU"/>
        </w:rPr>
        <w:t>ы) работнику, согласно статье 111ТК ЛНР</w:t>
      </w:r>
      <w:r w:rsidRPr="00502212">
        <w:rPr>
          <w:rFonts w:eastAsia="Times New Roman" w:cs="Times New Roman"/>
          <w:color w:val="222222"/>
          <w:szCs w:val="28"/>
          <w:lang w:val="ru-RU"/>
        </w:rPr>
        <w:t>, должен быть предоставлен перерыв для отдыха и питания продолжительностью</w:t>
      </w:r>
      <w:r w:rsidR="008D482C" w:rsidRPr="008D482C">
        <w:rPr>
          <w:rFonts w:eastAsia="Times New Roman" w:cs="Times New Roman"/>
          <w:color w:val="222222"/>
          <w:szCs w:val="28"/>
          <w:lang w:val="ru-RU"/>
        </w:rPr>
        <w:t xml:space="preserve"> </w:t>
      </w:r>
      <w:r w:rsidRPr="00502212">
        <w:rPr>
          <w:rFonts w:eastAsia="Times New Roman" w:cs="Times New Roman"/>
          <w:color w:val="222222"/>
          <w:szCs w:val="28"/>
          <w:lang w:val="ru-RU"/>
        </w:rPr>
        <w:t>не более двух часов и не менее 30 минут, который в рабочее время не включается.</w:t>
      </w:r>
    </w:p>
    <w:p w:rsidR="00502212" w:rsidRPr="00502212" w:rsidRDefault="00502212" w:rsidP="00502212">
      <w:pPr>
        <w:shd w:val="clear" w:color="auto" w:fill="FBF9F4"/>
        <w:spacing w:after="225" w:line="270" w:lineRule="atLeast"/>
        <w:rPr>
          <w:rFonts w:eastAsia="Times New Roman" w:cs="Times New Roman"/>
          <w:color w:val="222222"/>
          <w:szCs w:val="28"/>
          <w:lang w:val="ru-RU"/>
        </w:rPr>
      </w:pPr>
      <w:r w:rsidRPr="00502212">
        <w:rPr>
          <w:rFonts w:eastAsia="Times New Roman" w:cs="Times New Roman"/>
          <w:color w:val="222222"/>
          <w:szCs w:val="28"/>
          <w:lang w:val="ru-RU"/>
        </w:rPr>
        <w:t>Время предоставления перерыва и его конкретная</w:t>
      </w:r>
      <w:r w:rsidR="008D482C" w:rsidRPr="008D482C">
        <w:rPr>
          <w:rFonts w:eastAsia="Times New Roman" w:cs="Times New Roman"/>
          <w:color w:val="222222"/>
          <w:szCs w:val="28"/>
          <w:lang w:val="ru-RU"/>
        </w:rPr>
        <w:t xml:space="preserve"> </w:t>
      </w:r>
      <w:r w:rsidRPr="00502212">
        <w:rPr>
          <w:rFonts w:eastAsia="Times New Roman" w:cs="Times New Roman"/>
          <w:color w:val="222222"/>
          <w:szCs w:val="28"/>
          <w:lang w:val="ru-RU"/>
        </w:rPr>
        <w:t>продолжительность (например, в течение одного часа с 13-00 до 14-00; в течение</w:t>
      </w:r>
      <w:r w:rsidR="008D482C" w:rsidRPr="008D482C">
        <w:rPr>
          <w:rFonts w:eastAsia="Times New Roman" w:cs="Times New Roman"/>
          <w:color w:val="222222"/>
          <w:szCs w:val="28"/>
          <w:lang w:val="ru-RU"/>
        </w:rPr>
        <w:t xml:space="preserve"> </w:t>
      </w:r>
      <w:r w:rsidRPr="00502212">
        <w:rPr>
          <w:rFonts w:eastAsia="Times New Roman" w:cs="Times New Roman"/>
          <w:color w:val="222222"/>
          <w:szCs w:val="28"/>
          <w:lang w:val="ru-RU"/>
        </w:rPr>
        <w:t>двух часов с 13-00 до 15-00 и т.п.) устанавливаются правилами внутреннего</w:t>
      </w:r>
      <w:r w:rsidR="008D482C" w:rsidRPr="008D482C">
        <w:rPr>
          <w:rFonts w:eastAsia="Times New Roman" w:cs="Times New Roman"/>
          <w:color w:val="222222"/>
          <w:szCs w:val="28"/>
          <w:lang w:val="ru-RU"/>
        </w:rPr>
        <w:t xml:space="preserve"> </w:t>
      </w:r>
      <w:r w:rsidRPr="00502212">
        <w:rPr>
          <w:rFonts w:eastAsia="Times New Roman" w:cs="Times New Roman"/>
          <w:color w:val="222222"/>
          <w:szCs w:val="28"/>
          <w:lang w:val="ru-RU"/>
        </w:rPr>
        <w:t>трудового распорядка организации или по соглашению между работником и</w:t>
      </w:r>
      <w:r w:rsidR="008D482C" w:rsidRPr="008D482C">
        <w:rPr>
          <w:rFonts w:eastAsia="Times New Roman" w:cs="Times New Roman"/>
          <w:color w:val="222222"/>
          <w:szCs w:val="28"/>
          <w:lang w:val="ru-RU"/>
        </w:rPr>
        <w:t xml:space="preserve"> </w:t>
      </w:r>
      <w:r w:rsidRPr="00502212">
        <w:rPr>
          <w:rFonts w:eastAsia="Times New Roman" w:cs="Times New Roman"/>
          <w:color w:val="222222"/>
          <w:szCs w:val="28"/>
          <w:lang w:val="ru-RU"/>
        </w:rPr>
        <w:t>работодателем.</w:t>
      </w:r>
    </w:p>
    <w:p w:rsidR="00502212" w:rsidRPr="00502212" w:rsidRDefault="00502212" w:rsidP="00502212">
      <w:pPr>
        <w:shd w:val="clear" w:color="auto" w:fill="FBF9F4"/>
        <w:spacing w:after="225" w:line="270" w:lineRule="atLeast"/>
        <w:rPr>
          <w:rFonts w:eastAsia="Times New Roman" w:cs="Times New Roman"/>
          <w:color w:val="222222"/>
          <w:szCs w:val="28"/>
          <w:lang w:val="ru-RU"/>
        </w:rPr>
      </w:pPr>
      <w:r w:rsidRPr="00502212">
        <w:rPr>
          <w:rFonts w:eastAsia="Times New Roman" w:cs="Times New Roman"/>
          <w:color w:val="222222"/>
          <w:szCs w:val="28"/>
          <w:lang w:val="ru-RU"/>
        </w:rPr>
        <w:t>Предоставляемые работникам перерывы для отдыха и питания</w:t>
      </w:r>
      <w:r w:rsidR="008D482C" w:rsidRPr="008D482C">
        <w:rPr>
          <w:rFonts w:eastAsia="Times New Roman" w:cs="Times New Roman"/>
          <w:color w:val="222222"/>
          <w:szCs w:val="28"/>
          <w:lang w:val="ru-RU"/>
        </w:rPr>
        <w:t xml:space="preserve"> </w:t>
      </w:r>
      <w:r w:rsidRPr="00502212">
        <w:rPr>
          <w:rFonts w:eastAsia="Times New Roman" w:cs="Times New Roman"/>
          <w:color w:val="222222"/>
          <w:szCs w:val="28"/>
          <w:lang w:val="ru-RU"/>
        </w:rPr>
        <w:t>используются ими по своему усмотрению. В течение указанного периода времени они</w:t>
      </w:r>
      <w:r w:rsidR="008D482C" w:rsidRPr="008D482C">
        <w:rPr>
          <w:rFonts w:eastAsia="Times New Roman" w:cs="Times New Roman"/>
          <w:color w:val="222222"/>
          <w:szCs w:val="28"/>
          <w:lang w:val="ru-RU"/>
        </w:rPr>
        <w:t xml:space="preserve"> </w:t>
      </w:r>
      <w:r w:rsidRPr="00502212">
        <w:rPr>
          <w:rFonts w:eastAsia="Times New Roman" w:cs="Times New Roman"/>
          <w:color w:val="222222"/>
          <w:szCs w:val="28"/>
          <w:lang w:val="ru-RU"/>
        </w:rPr>
        <w:t>могут отсутствовать на своем рабочем месте и это время не должно учитываться</w:t>
      </w:r>
      <w:r w:rsidR="008D482C" w:rsidRPr="008D482C">
        <w:rPr>
          <w:rFonts w:eastAsia="Times New Roman" w:cs="Times New Roman"/>
          <w:color w:val="222222"/>
          <w:szCs w:val="28"/>
          <w:lang w:val="ru-RU"/>
        </w:rPr>
        <w:t xml:space="preserve"> </w:t>
      </w:r>
      <w:r w:rsidRPr="00502212">
        <w:rPr>
          <w:rFonts w:eastAsia="Times New Roman" w:cs="Times New Roman"/>
          <w:color w:val="222222"/>
          <w:szCs w:val="28"/>
          <w:lang w:val="ru-RU"/>
        </w:rPr>
        <w:t>при установлении факта прогула (отсутствия на рабочем месте свыше четырех часов</w:t>
      </w:r>
      <w:r w:rsidR="008D482C" w:rsidRPr="008D482C">
        <w:rPr>
          <w:rFonts w:eastAsia="Times New Roman" w:cs="Times New Roman"/>
          <w:color w:val="222222"/>
          <w:szCs w:val="28"/>
          <w:lang w:val="ru-RU"/>
        </w:rPr>
        <w:t xml:space="preserve"> </w:t>
      </w:r>
      <w:r w:rsidRPr="00502212">
        <w:rPr>
          <w:rFonts w:eastAsia="Times New Roman" w:cs="Times New Roman"/>
          <w:color w:val="222222"/>
          <w:szCs w:val="28"/>
          <w:lang w:val="ru-RU"/>
        </w:rPr>
        <w:t>подряд).</w:t>
      </w:r>
    </w:p>
    <w:p w:rsidR="00502212" w:rsidRPr="00502212" w:rsidRDefault="00502212" w:rsidP="00502212">
      <w:pPr>
        <w:shd w:val="clear" w:color="auto" w:fill="FBF9F4"/>
        <w:spacing w:after="225" w:line="270" w:lineRule="atLeast"/>
        <w:rPr>
          <w:rFonts w:eastAsia="Times New Roman" w:cs="Times New Roman"/>
          <w:color w:val="222222"/>
          <w:szCs w:val="28"/>
          <w:lang w:val="ru-RU"/>
        </w:rPr>
      </w:pPr>
      <w:r w:rsidRPr="00502212">
        <w:rPr>
          <w:rFonts w:eastAsia="Times New Roman" w:cs="Times New Roman"/>
          <w:color w:val="222222"/>
          <w:szCs w:val="28"/>
          <w:lang w:val="ru-RU"/>
        </w:rPr>
        <w:t>Педагогическим работникам образовательных учреждений,</w:t>
      </w:r>
      <w:r w:rsidR="008D482C">
        <w:rPr>
          <w:rFonts w:eastAsia="Times New Roman" w:cs="Times New Roman"/>
          <w:color w:val="222222"/>
          <w:szCs w:val="28"/>
          <w:lang w:val="ru-RU"/>
        </w:rPr>
        <w:t xml:space="preserve"> </w:t>
      </w:r>
      <w:r w:rsidRPr="00502212">
        <w:rPr>
          <w:rFonts w:eastAsia="Times New Roman" w:cs="Times New Roman"/>
          <w:color w:val="222222"/>
          <w:szCs w:val="28"/>
          <w:lang w:val="ru-RU"/>
        </w:rPr>
        <w:t>выполняющим, свои обязанности непрерывно в течение рабочего дня, перерыв для</w:t>
      </w:r>
      <w:r w:rsidR="008D482C">
        <w:rPr>
          <w:rFonts w:eastAsia="Times New Roman" w:cs="Times New Roman"/>
          <w:color w:val="222222"/>
          <w:szCs w:val="28"/>
          <w:lang w:val="ru-RU"/>
        </w:rPr>
        <w:t xml:space="preserve"> </w:t>
      </w:r>
      <w:r w:rsidRPr="00502212">
        <w:rPr>
          <w:rFonts w:eastAsia="Times New Roman" w:cs="Times New Roman"/>
          <w:color w:val="222222"/>
          <w:szCs w:val="28"/>
          <w:lang w:val="ru-RU"/>
        </w:rPr>
        <w:t>приема пищи не устанавливается. Работникам образовательного учреждения</w:t>
      </w:r>
      <w:r w:rsidR="008D482C">
        <w:rPr>
          <w:rFonts w:eastAsia="Times New Roman" w:cs="Times New Roman"/>
          <w:color w:val="222222"/>
          <w:szCs w:val="28"/>
          <w:lang w:val="ru-RU"/>
        </w:rPr>
        <w:t xml:space="preserve"> </w:t>
      </w:r>
      <w:r w:rsidRPr="00502212">
        <w:rPr>
          <w:rFonts w:eastAsia="Times New Roman" w:cs="Times New Roman"/>
          <w:color w:val="222222"/>
          <w:szCs w:val="28"/>
          <w:lang w:val="ru-RU"/>
        </w:rPr>
        <w:t>обеспечивается возможность приема пищи одновременно вместе с обучающимися,</w:t>
      </w:r>
      <w:r w:rsidR="008D482C">
        <w:rPr>
          <w:rFonts w:eastAsia="Times New Roman" w:cs="Times New Roman"/>
          <w:color w:val="222222"/>
          <w:szCs w:val="28"/>
          <w:lang w:val="ru-RU"/>
        </w:rPr>
        <w:t xml:space="preserve"> </w:t>
      </w:r>
      <w:r w:rsidRPr="00502212">
        <w:rPr>
          <w:rFonts w:eastAsia="Times New Roman" w:cs="Times New Roman"/>
          <w:color w:val="222222"/>
          <w:szCs w:val="28"/>
          <w:lang w:val="ru-RU"/>
        </w:rPr>
        <w:t>воспитанниками или отдельно в специально отведенном для этой цели помещении.</w:t>
      </w:r>
    </w:p>
    <w:p w:rsidR="00502212" w:rsidRPr="00546117" w:rsidRDefault="00502212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</w:p>
    <w:p w:rsidR="00546117" w:rsidRPr="00546117" w:rsidRDefault="00546117" w:rsidP="00546117">
      <w:pPr>
        <w:spacing w:before="150" w:after="330" w:line="240" w:lineRule="auto"/>
        <w:rPr>
          <w:rFonts w:eastAsia="Times New Roman" w:cs="Times New Roman"/>
          <w:color w:val="000000"/>
          <w:szCs w:val="28"/>
          <w:lang w:val="ru-RU"/>
        </w:rPr>
      </w:pPr>
    </w:p>
    <w:p w:rsidR="003E1794" w:rsidRPr="00546117" w:rsidRDefault="003E1794">
      <w:pPr>
        <w:rPr>
          <w:rFonts w:cs="Times New Roman"/>
          <w:szCs w:val="28"/>
          <w:lang w:val="ru-RU"/>
        </w:rPr>
      </w:pPr>
    </w:p>
    <w:sectPr w:rsidR="003E1794" w:rsidRPr="00546117" w:rsidSect="00546117">
      <w:pgSz w:w="12240" w:h="15840"/>
      <w:pgMar w:top="567" w:right="680" w:bottom="680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C91"/>
    <w:multiLevelType w:val="multilevel"/>
    <w:tmpl w:val="32EA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F49A6"/>
    <w:multiLevelType w:val="multilevel"/>
    <w:tmpl w:val="4124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44364"/>
    <w:multiLevelType w:val="multilevel"/>
    <w:tmpl w:val="0B36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C2FCD"/>
    <w:multiLevelType w:val="multilevel"/>
    <w:tmpl w:val="FF12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546117"/>
    <w:rsid w:val="0002587E"/>
    <w:rsid w:val="00124844"/>
    <w:rsid w:val="00127F81"/>
    <w:rsid w:val="001677F1"/>
    <w:rsid w:val="003E1794"/>
    <w:rsid w:val="004414F2"/>
    <w:rsid w:val="00502212"/>
    <w:rsid w:val="00546117"/>
    <w:rsid w:val="005957AD"/>
    <w:rsid w:val="005A6E47"/>
    <w:rsid w:val="006670CE"/>
    <w:rsid w:val="006B7DCB"/>
    <w:rsid w:val="008D482C"/>
    <w:rsid w:val="008F75E9"/>
    <w:rsid w:val="008F7AB2"/>
    <w:rsid w:val="00AA7D9B"/>
    <w:rsid w:val="00AD3B4C"/>
    <w:rsid w:val="00C1532E"/>
    <w:rsid w:val="00C40C80"/>
    <w:rsid w:val="00EA576E"/>
    <w:rsid w:val="00F52C54"/>
    <w:rsid w:val="00FC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94"/>
  </w:style>
  <w:style w:type="paragraph" w:styleId="1">
    <w:name w:val="heading 1"/>
    <w:basedOn w:val="a"/>
    <w:link w:val="10"/>
    <w:uiPriority w:val="9"/>
    <w:qFormat/>
    <w:rsid w:val="0054611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4611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611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117"/>
    <w:rPr>
      <w:rFonts w:eastAsia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46117"/>
    <w:rPr>
      <w:rFonts w:eastAsia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46117"/>
    <w:rPr>
      <w:rFonts w:eastAsia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46117"/>
    <w:rPr>
      <w:b/>
      <w:bCs/>
    </w:rPr>
  </w:style>
  <w:style w:type="paragraph" w:styleId="a4">
    <w:name w:val="Normal (Web)"/>
    <w:basedOn w:val="a"/>
    <w:uiPriority w:val="99"/>
    <w:semiHidden/>
    <w:unhideWhenUsed/>
    <w:rsid w:val="005461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11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022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583">
              <w:marLeft w:val="750"/>
              <w:marRight w:val="150"/>
              <w:marTop w:val="150"/>
              <w:marBottom w:val="150"/>
              <w:divBdr>
                <w:top w:val="none" w:sz="0" w:space="0" w:color="auto"/>
                <w:left w:val="dashed" w:sz="6" w:space="11" w:color="666666"/>
                <w:bottom w:val="none" w:sz="0" w:space="0" w:color="auto"/>
                <w:right w:val="none" w:sz="0" w:space="0" w:color="auto"/>
              </w:divBdr>
            </w:div>
            <w:div w:id="420874325">
              <w:marLeft w:val="750"/>
              <w:marRight w:val="150"/>
              <w:marTop w:val="150"/>
              <w:marBottom w:val="150"/>
              <w:divBdr>
                <w:top w:val="none" w:sz="0" w:space="0" w:color="auto"/>
                <w:left w:val="dashed" w:sz="6" w:space="11" w:color="66666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2015-12-01T11:45:00Z</dcterms:created>
  <dcterms:modified xsi:type="dcterms:W3CDTF">2015-12-01T13:48:00Z</dcterms:modified>
</cp:coreProperties>
</file>