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E" w:rsidRPr="00B55E4D" w:rsidRDefault="0007102E" w:rsidP="00B55E4D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Cs w:val="28"/>
          <w:lang w:val="ru-RU"/>
        </w:rPr>
        <w:t>КЛАССИФИ</w:t>
      </w:r>
      <w:r w:rsidR="00112B1F" w:rsidRPr="00B55E4D">
        <w:rPr>
          <w:rFonts w:eastAsia="Times New Roman" w:cs="Times New Roman"/>
          <w:b/>
          <w:bCs/>
          <w:color w:val="000000"/>
          <w:szCs w:val="28"/>
          <w:lang w:val="ru-RU"/>
        </w:rPr>
        <w:t>КАТОР</w:t>
      </w:r>
      <w:r w:rsidR="00DC3CD4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    </w:t>
      </w:r>
      <w:r>
        <w:rPr>
          <w:rFonts w:eastAsia="Times New Roman" w:cs="Times New Roman"/>
          <w:b/>
          <w:bCs/>
          <w:color w:val="000000"/>
          <w:szCs w:val="28"/>
          <w:lang w:val="ru-RU"/>
        </w:rPr>
        <w:t>причин Н.С.</w:t>
      </w:r>
    </w:p>
    <w:p w:rsidR="009C21B6" w:rsidRDefault="009C21B6" w:rsidP="00B55E4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</w:p>
    <w:p w:rsidR="00D72A5E" w:rsidRPr="0061193C" w:rsidRDefault="009C21B6" w:rsidP="00BE44E4">
      <w:pPr>
        <w:spacing w:after="0" w:line="240" w:lineRule="auto"/>
        <w:ind w:left="-567" w:right="-233"/>
        <w:rPr>
          <w:rFonts w:cs="Times New Roman"/>
          <w:szCs w:val="28"/>
          <w:shd w:val="clear" w:color="auto" w:fill="FFFFFF"/>
          <w:lang w:val="ru-RU"/>
        </w:rPr>
      </w:pPr>
      <w:r w:rsidRPr="0007102E">
        <w:rPr>
          <w:rFonts w:cs="Times New Roman"/>
          <w:b/>
          <w:color w:val="3F3F41"/>
          <w:szCs w:val="28"/>
          <w:shd w:val="clear" w:color="auto" w:fill="FFFFFF"/>
          <w:lang w:val="ru-RU"/>
        </w:rPr>
        <w:t xml:space="preserve">1. Вид события, </w:t>
      </w:r>
      <w:r w:rsidR="003E33DC">
        <w:rPr>
          <w:rFonts w:cs="Times New Roman"/>
          <w:b/>
          <w:color w:val="3F3F41"/>
          <w:szCs w:val="28"/>
          <w:shd w:val="clear" w:color="auto" w:fill="FFFFFF"/>
          <w:lang w:val="ru-RU"/>
        </w:rPr>
        <w:t xml:space="preserve">  </w:t>
      </w:r>
      <w:r w:rsidRPr="0007102E">
        <w:rPr>
          <w:rFonts w:cs="Times New Roman"/>
          <w:b/>
          <w:color w:val="3F3F41"/>
          <w:szCs w:val="28"/>
          <w:shd w:val="clear" w:color="auto" w:fill="FFFFFF"/>
          <w:lang w:val="ru-RU"/>
        </w:rPr>
        <w:t>которое привело к несчастному случаю</w:t>
      </w:r>
      <w:r w:rsidR="003E33DC">
        <w:rPr>
          <w:rFonts w:cs="Times New Roman"/>
          <w:b/>
          <w:color w:val="3F3F41"/>
          <w:szCs w:val="28"/>
          <w:shd w:val="clear" w:color="auto" w:fill="FFFFFF"/>
          <w:lang w:val="ru-RU"/>
        </w:rPr>
        <w:t>:</w:t>
      </w:r>
      <w:r w:rsidRPr="0007102E">
        <w:rPr>
          <w:rFonts w:cs="Times New Roman"/>
          <w:b/>
          <w:color w:val="3F3F41"/>
          <w:szCs w:val="28"/>
          <w:lang w:val="ru-RU"/>
        </w:rPr>
        <w:br/>
      </w:r>
      <w:r w:rsidRPr="00151EA1">
        <w:rPr>
          <w:rFonts w:cs="Times New Roman"/>
          <w:color w:val="3F3F41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01 - дорожно-транспортное происшествие,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</w:p>
    <w:p w:rsidR="00D72A5E" w:rsidRPr="0061193C" w:rsidRDefault="00D72A5E" w:rsidP="00967581">
      <w:pPr>
        <w:spacing w:after="0"/>
        <w:ind w:left="-567" w:right="-233"/>
        <w:rPr>
          <w:rFonts w:cs="Times New Roman"/>
          <w:szCs w:val="28"/>
          <w:shd w:val="clear" w:color="auto" w:fill="FFFFFF"/>
          <w:lang w:val="ru-RU"/>
        </w:rPr>
      </w:pPr>
      <w:r w:rsidRPr="0061193C">
        <w:rPr>
          <w:rFonts w:cs="Times New Roman"/>
          <w:b/>
          <w:szCs w:val="28"/>
          <w:shd w:val="clear" w:color="auto" w:fill="FFFFFF"/>
          <w:lang w:val="ru-RU"/>
        </w:rPr>
        <w:t xml:space="preserve">         </w:t>
      </w:r>
      <w:proofErr w:type="gramStart"/>
      <w:r w:rsidR="009C21B6" w:rsidRPr="0061193C">
        <w:rPr>
          <w:rFonts w:cs="Times New Roman"/>
          <w:b/>
          <w:szCs w:val="28"/>
          <w:shd w:val="clear" w:color="auto" w:fill="FFFFFF"/>
          <w:lang w:val="ru-RU"/>
        </w:rPr>
        <w:t>в том числе</w:t>
      </w:r>
      <w:r w:rsidR="0007102E" w:rsidRPr="0061193C">
        <w:rPr>
          <w:rFonts w:cs="Times New Roman"/>
          <w:b/>
          <w:szCs w:val="28"/>
          <w:shd w:val="clear" w:color="auto" w:fill="FFFFFF"/>
          <w:lang w:val="ru-RU"/>
        </w:rPr>
        <w:t>:</w:t>
      </w:r>
      <w:r w:rsidR="009C21B6" w:rsidRPr="0061193C">
        <w:rPr>
          <w:rFonts w:cs="Times New Roman"/>
          <w:b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01.1 - наезд транспортных средств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02 - падение пострадавшего,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в том числе: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02.1 - во время передвижения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02.2 - с высоты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02.3 - в колодец, емкость, яму и т.п.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03 - падение, обрушение, обвал предметов, материалов,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породы, грунта и т.п.,</w:t>
      </w:r>
      <w:r w:rsidR="009C21B6"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b/>
          <w:szCs w:val="28"/>
          <w:shd w:val="clear" w:color="auto" w:fill="FFFFFF"/>
          <w:lang w:val="ru-RU"/>
        </w:rPr>
        <w:t xml:space="preserve">        </w:t>
      </w:r>
      <w:r w:rsidR="009C21B6" w:rsidRPr="0061193C">
        <w:rPr>
          <w:rFonts w:cs="Times New Roman"/>
          <w:b/>
          <w:szCs w:val="28"/>
          <w:shd w:val="clear" w:color="auto" w:fill="FFFFFF"/>
          <w:lang w:val="ru-RU"/>
        </w:rPr>
        <w:t>в том числе: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03.1 - обрушение, обвал строений, сооружений и их элементов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03.2 - обвал и обрушение породы, грунта и т.п.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04</w:t>
      </w:r>
      <w:proofErr w:type="gramEnd"/>
      <w:r w:rsidR="009C21B6" w:rsidRPr="0061193C">
        <w:rPr>
          <w:rFonts w:cs="Times New Roman"/>
          <w:szCs w:val="28"/>
          <w:shd w:val="clear" w:color="auto" w:fill="FFFFFF"/>
          <w:lang w:val="ru-RU"/>
        </w:rPr>
        <w:t xml:space="preserve"> - </w:t>
      </w:r>
      <w:proofErr w:type="gramStart"/>
      <w:r w:rsidR="009C21B6" w:rsidRPr="0061193C">
        <w:rPr>
          <w:rFonts w:cs="Times New Roman"/>
          <w:szCs w:val="28"/>
          <w:shd w:val="clear" w:color="auto" w:fill="FFFFFF"/>
          <w:lang w:val="ru-RU"/>
        </w:rPr>
        <w:t>действие предметов и деталей, которые двигаются,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разлетаются, вращаются,</w:t>
      </w:r>
      <w:r w:rsidR="009C21B6"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b/>
          <w:szCs w:val="28"/>
          <w:shd w:val="clear" w:color="auto" w:fill="FFFFFF"/>
          <w:lang w:val="ru-RU"/>
        </w:rPr>
        <w:t xml:space="preserve">        </w:t>
      </w:r>
      <w:r w:rsidR="009C21B6" w:rsidRPr="0061193C">
        <w:rPr>
          <w:rFonts w:cs="Times New Roman"/>
          <w:b/>
          <w:szCs w:val="28"/>
          <w:shd w:val="clear" w:color="auto" w:fill="FFFFFF"/>
          <w:lang w:val="ru-RU"/>
        </w:rPr>
        <w:t>в том числе: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04.1 - действие подвижных и вращающихся, деталей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оборудования, машин и механизмов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04.2 - действие предметов, которые разлетаются в результате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взрыва или разрушения приборов, сосудов, которые находятся под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давлением, в вакууме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05 - поражение электрическим током,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gramEnd"/>
    </w:p>
    <w:p w:rsidR="0007102E" w:rsidRPr="0061193C" w:rsidRDefault="00D72A5E" w:rsidP="00967581">
      <w:pPr>
        <w:ind w:left="-567" w:right="-233"/>
        <w:rPr>
          <w:rFonts w:cs="Times New Roman"/>
          <w:b/>
          <w:szCs w:val="28"/>
          <w:shd w:val="clear" w:color="auto" w:fill="FFFFFF"/>
          <w:lang w:val="ru-RU"/>
        </w:rPr>
      </w:pPr>
      <w:r w:rsidRPr="0061193C">
        <w:rPr>
          <w:rFonts w:cs="Times New Roman"/>
          <w:b/>
          <w:szCs w:val="28"/>
          <w:shd w:val="clear" w:color="auto" w:fill="FFFFFF"/>
          <w:lang w:val="ru-RU"/>
        </w:rPr>
        <w:t xml:space="preserve">       </w:t>
      </w:r>
      <w:proofErr w:type="gramStart"/>
      <w:r w:rsidR="009C21B6" w:rsidRPr="0061193C">
        <w:rPr>
          <w:rFonts w:cs="Times New Roman"/>
          <w:b/>
          <w:szCs w:val="28"/>
          <w:shd w:val="clear" w:color="auto" w:fill="FFFFFF"/>
          <w:lang w:val="ru-RU"/>
        </w:rPr>
        <w:t>в том числе</w:t>
      </w:r>
      <w:r w:rsidR="0007102E" w:rsidRPr="0061193C">
        <w:rPr>
          <w:rFonts w:cs="Times New Roman"/>
          <w:b/>
          <w:szCs w:val="28"/>
          <w:shd w:val="clear" w:color="auto" w:fill="FFFFFF"/>
          <w:lang w:val="ru-RU"/>
        </w:rPr>
        <w:t>: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05.1 - в случае прикосновенья к линиям электропередачи и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оборванных проводов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06 - действие повышенных температур (кроме пожаров)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07 - действие вредных и токсических веществ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08 - действие ионизирующего излучения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09 - показатели тяжести труда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10 - показатели напряженности труда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11 - повреждение вследствие контакта с животными, насекомыми,</w:t>
      </w:r>
      <w:r w:rsidR="0007102E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другими представителями фауны, а также флоры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12 - утопление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13 - асфиксия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14 - намеренное убийство или травма, причиненная</w:t>
      </w:r>
      <w:proofErr w:type="gramEnd"/>
      <w:r w:rsidR="009C21B6" w:rsidRPr="0061193C">
        <w:rPr>
          <w:rFonts w:cs="Times New Roman"/>
          <w:szCs w:val="28"/>
          <w:shd w:val="clear" w:color="auto" w:fill="FFFFFF"/>
          <w:lang w:val="ru-RU"/>
        </w:rPr>
        <w:t xml:space="preserve"> другим лицом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15 - стихийное бедствие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16 - пожар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17 - взрыв</w:t>
      </w:r>
      <w:r w:rsidR="009C21B6" w:rsidRPr="0061193C">
        <w:rPr>
          <w:rFonts w:cs="Times New Roman"/>
          <w:szCs w:val="28"/>
          <w:lang w:val="ru-RU"/>
        </w:rPr>
        <w:br/>
      </w:r>
      <w:r w:rsidR="009C21B6" w:rsidRPr="0061193C">
        <w:rPr>
          <w:rFonts w:cs="Times New Roman"/>
          <w:szCs w:val="28"/>
          <w:shd w:val="clear" w:color="auto" w:fill="FFFFFF"/>
          <w:lang w:val="ru-RU"/>
        </w:rPr>
        <w:t>18 - другие виды</w:t>
      </w:r>
    </w:p>
    <w:p w:rsidR="00736F43" w:rsidRPr="0061193C" w:rsidRDefault="009C21B6" w:rsidP="00967581">
      <w:pPr>
        <w:spacing w:after="0"/>
        <w:ind w:left="-567" w:right="-233"/>
        <w:rPr>
          <w:rFonts w:cs="Times New Roman"/>
          <w:szCs w:val="28"/>
          <w:shd w:val="clear" w:color="auto" w:fill="FFFFFF"/>
          <w:lang w:val="ru-RU"/>
        </w:rPr>
      </w:pPr>
      <w:r w:rsidRPr="0061193C">
        <w:rPr>
          <w:rFonts w:cs="Times New Roman"/>
          <w:szCs w:val="28"/>
          <w:shd w:val="clear" w:color="auto" w:fill="FFFFFF"/>
          <w:lang w:val="ru-RU"/>
        </w:rPr>
        <w:t>2. Причины несчастного случая</w:t>
      </w:r>
    </w:p>
    <w:p w:rsidR="00255225" w:rsidRPr="0061193C" w:rsidRDefault="0007102E" w:rsidP="00967581">
      <w:pPr>
        <w:ind w:left="-567" w:right="-233"/>
        <w:rPr>
          <w:rFonts w:cs="Times New Roman"/>
          <w:szCs w:val="28"/>
          <w:shd w:val="clear" w:color="auto" w:fill="FFFFFF"/>
          <w:lang w:val="ru-RU"/>
        </w:rPr>
      </w:pPr>
      <w:r w:rsidRPr="0061193C">
        <w:rPr>
          <w:rFonts w:cs="Times New Roman"/>
          <w:szCs w:val="28"/>
          <w:shd w:val="clear" w:color="auto" w:fill="FFFFFF"/>
          <w:lang w:val="ru-RU"/>
        </w:rPr>
        <w:lastRenderedPageBreak/>
        <w:t xml:space="preserve"> </w:t>
      </w:r>
      <w:r w:rsidR="00DC3CD4" w:rsidRPr="0061193C">
        <w:rPr>
          <w:rFonts w:cs="Times New Roman"/>
          <w:szCs w:val="28"/>
          <w:shd w:val="clear" w:color="auto" w:fill="FFFFFF"/>
          <w:lang w:val="ru-RU"/>
        </w:rPr>
        <w:t xml:space="preserve">                                                            </w:t>
      </w:r>
      <w:r w:rsidR="00151EA1" w:rsidRPr="0061193C">
        <w:rPr>
          <w:rFonts w:cs="Times New Roman"/>
          <w:b/>
          <w:szCs w:val="28"/>
          <w:shd w:val="clear" w:color="auto" w:fill="FFFFFF"/>
          <w:lang w:val="ru-RU"/>
        </w:rPr>
        <w:t>Технические: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01 - конструктивные недостатки, несовершенство, недостаточная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надежность сре</w:t>
      </w:r>
      <w:proofErr w:type="gramStart"/>
      <w:r w:rsidR="00151EA1" w:rsidRPr="0061193C">
        <w:rPr>
          <w:rFonts w:cs="Times New Roman"/>
          <w:szCs w:val="28"/>
          <w:shd w:val="clear" w:color="auto" w:fill="FFFFFF"/>
          <w:lang w:val="ru-RU"/>
        </w:rPr>
        <w:t>дств пр</w:t>
      </w:r>
      <w:proofErr w:type="gramEnd"/>
      <w:r w:rsidR="00151EA1" w:rsidRPr="0061193C">
        <w:rPr>
          <w:rFonts w:cs="Times New Roman"/>
          <w:szCs w:val="28"/>
          <w:shd w:val="clear" w:color="auto" w:fill="FFFFFF"/>
          <w:lang w:val="ru-RU"/>
        </w:rPr>
        <w:t>оизводства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02 - конструктивные недостатки, несовершенство, недостаточная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надежность транспортных средств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03 - некачественная разработка или отсутствие проектной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документации на строительство, реконструкцию производственных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объектов, строений, сооружений, оборудования, оснащения и т.п.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04 - некачественное выполнение строительных работ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05 - несовершенство технологического процесса, его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несоответствие требованиям безопасности</w:t>
      </w:r>
    </w:p>
    <w:p w:rsidR="00485946" w:rsidRPr="0061193C" w:rsidRDefault="00151EA1" w:rsidP="00967581">
      <w:pPr>
        <w:ind w:left="-567" w:right="-233"/>
        <w:rPr>
          <w:rFonts w:cs="Times New Roman"/>
          <w:szCs w:val="28"/>
          <w:shd w:val="clear" w:color="auto" w:fill="FFFFFF"/>
          <w:lang w:val="ru-RU"/>
        </w:rPr>
      </w:pPr>
      <w:r w:rsidRPr="0061193C">
        <w:rPr>
          <w:rFonts w:cs="Times New Roman"/>
          <w:szCs w:val="28"/>
          <w:lang w:val="ru-RU"/>
        </w:rPr>
        <w:br/>
      </w:r>
      <w:proofErr w:type="gramStart"/>
      <w:r w:rsidRPr="0061193C">
        <w:rPr>
          <w:rFonts w:cs="Times New Roman"/>
          <w:b/>
          <w:szCs w:val="28"/>
          <w:shd w:val="clear" w:color="auto" w:fill="FFFFFF"/>
          <w:lang w:val="ru-RU"/>
        </w:rPr>
        <w:t>06 - неудовлетворительное техническое состояние:</w:t>
      </w:r>
      <w:r w:rsidRPr="0061193C">
        <w:rPr>
          <w:rFonts w:cs="Times New Roman"/>
          <w:b/>
          <w:szCs w:val="28"/>
          <w:lang w:val="ru-RU"/>
        </w:rPr>
        <w:br/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06.1 - производственных объектов, зданий, сооружений,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территории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06.2 - средств производства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06.3 - транспортных средств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07 - неудовлетворительное состояние производственной среды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(превышение предельно допустимых концентраций (уровней) опасных 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и </w:t>
      </w:r>
      <w:r w:rsidRPr="0061193C">
        <w:rPr>
          <w:rFonts w:cs="Times New Roman"/>
          <w:szCs w:val="28"/>
          <w:shd w:val="clear" w:color="auto" w:fill="FFFFFF"/>
          <w:lang w:val="ru-RU"/>
        </w:rPr>
        <w:t>вредных производственных факторов)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08 - другие</w:t>
      </w:r>
      <w:r w:rsidRPr="0061193C">
        <w:rPr>
          <w:rFonts w:cs="Times New Roman"/>
          <w:szCs w:val="28"/>
          <w:lang w:val="ru-RU"/>
        </w:rPr>
        <w:br/>
      </w:r>
      <w:r w:rsidR="00485946" w:rsidRPr="0061193C">
        <w:rPr>
          <w:rFonts w:cs="Times New Roman"/>
          <w:b/>
          <w:szCs w:val="28"/>
          <w:shd w:val="clear" w:color="auto" w:fill="FFFFFF"/>
          <w:lang w:val="ru-RU"/>
        </w:rPr>
        <w:t xml:space="preserve">                                         </w:t>
      </w:r>
      <w:r w:rsidRPr="0061193C">
        <w:rPr>
          <w:rFonts w:cs="Times New Roman"/>
          <w:b/>
          <w:szCs w:val="28"/>
          <w:shd w:val="clear" w:color="auto" w:fill="FFFFFF"/>
          <w:lang w:val="ru-RU"/>
        </w:rPr>
        <w:t>Организационные:</w:t>
      </w:r>
      <w:r w:rsidRPr="0061193C">
        <w:rPr>
          <w:rFonts w:cs="Times New Roman"/>
          <w:b/>
          <w:szCs w:val="28"/>
          <w:lang w:val="ru-RU"/>
        </w:rPr>
        <w:br/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09 - неудовлетворительное функционирование, несовершенство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или отсутствие системы управление охраной труда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10 - недостатки во время обучения безопасным приемам труда,</w:t>
      </w:r>
      <w:proofErr w:type="gramEnd"/>
    </w:p>
    <w:p w:rsidR="00485946" w:rsidRPr="0061193C" w:rsidRDefault="00485946" w:rsidP="00967581">
      <w:pPr>
        <w:ind w:left="-567" w:right="-233"/>
        <w:rPr>
          <w:rFonts w:cs="Times New Roman"/>
          <w:szCs w:val="28"/>
          <w:shd w:val="clear" w:color="auto" w:fill="FFFFFF"/>
          <w:lang w:val="ru-RU"/>
        </w:rPr>
      </w:pP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b/>
          <w:szCs w:val="28"/>
          <w:shd w:val="clear" w:color="auto" w:fill="FFFFFF"/>
          <w:lang w:val="ru-RU"/>
        </w:rPr>
        <w:t>в том числе:</w:t>
      </w:r>
      <w:r w:rsidR="00151EA1" w:rsidRPr="0061193C">
        <w:rPr>
          <w:rFonts w:cs="Times New Roman"/>
          <w:b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10.1 - отсутствие или некачественное проведение инструктажа;</w:t>
      </w:r>
      <w:r w:rsidR="00151EA1" w:rsidRPr="0061193C">
        <w:rPr>
          <w:rFonts w:cs="Times New Roman"/>
          <w:szCs w:val="28"/>
          <w:lang w:val="ru-RU"/>
        </w:rPr>
        <w:br/>
      </w:r>
      <w:proofErr w:type="gramStart"/>
      <w:r w:rsidR="00151EA1" w:rsidRPr="0061193C">
        <w:rPr>
          <w:rFonts w:cs="Times New Roman"/>
          <w:szCs w:val="28"/>
          <w:shd w:val="clear" w:color="auto" w:fill="FFFFFF"/>
          <w:lang w:val="ru-RU"/>
        </w:rPr>
        <w:t>10.2 - допуск к работе без учебы и проверки знаний по охране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труда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11 - некачественная разработка, несовершенство инструкций по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охране труда или их отсутствие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12 - отсутствие в должностных инструкциях определения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функциональных обязанностей по вопросам охраны труда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13 - нарушение режима труда и отдыха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14 - отсутствие или некачественное проведение медицинского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обследования (профотбора)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15 - неиспользование средств индивидуальной защиты из-за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необеспеченности ими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16 - выполнение работ</w:t>
      </w:r>
      <w:proofErr w:type="gramEnd"/>
      <w:r w:rsidR="00151EA1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gramStart"/>
      <w:r w:rsidR="00151EA1" w:rsidRPr="0061193C">
        <w:rPr>
          <w:rFonts w:cs="Times New Roman"/>
          <w:szCs w:val="28"/>
          <w:shd w:val="clear" w:color="auto" w:fill="FFFFFF"/>
          <w:lang w:val="ru-RU"/>
        </w:rPr>
        <w:t>с отключенными, неисправными средствами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lastRenderedPageBreak/>
        <w:t>коллективной защиты, системами сигнализации, вентиляции, освещения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и т.п.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17 - привлечение к работе работников не по специальности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(профессии)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18 - нарушение технологического процесса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19 - нарушение требований безопасности во время эксплуатации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оборудования, оснастки, машин, механизмов и т.п.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20 - нарушение требований безопасности во время эксплуатации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транспортных средств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21 - нарушение правил дорожного движения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22 - неприменение средств индивидуальной защиты (при</w:t>
      </w:r>
      <w:proofErr w:type="gramEnd"/>
      <w:r w:rsidR="00151EA1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gramStart"/>
      <w:r w:rsidR="00151EA1" w:rsidRPr="0061193C">
        <w:rPr>
          <w:rFonts w:cs="Times New Roman"/>
          <w:szCs w:val="28"/>
          <w:shd w:val="clear" w:color="auto" w:fill="FFFFFF"/>
          <w:lang w:val="ru-RU"/>
        </w:rPr>
        <w:t>их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наличии)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23 - неприменение средств коллективной защиты (при их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наличии)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24 - нарушение трудовой и производственной дисциплины,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b/>
          <w:szCs w:val="28"/>
          <w:shd w:val="clear" w:color="auto" w:fill="FFFFFF"/>
          <w:lang w:val="ru-RU"/>
        </w:rPr>
        <w:t>в том числе</w:t>
      </w:r>
      <w:r w:rsidRPr="0061193C">
        <w:rPr>
          <w:rFonts w:cs="Times New Roman"/>
          <w:b/>
          <w:szCs w:val="28"/>
          <w:shd w:val="clear" w:color="auto" w:fill="FFFFFF"/>
          <w:lang w:val="ru-RU"/>
        </w:rPr>
        <w:t>: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24.1 - невыполнение должностных обязанностей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24.2 - невыполнение требований инструкций по охране труда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25 - другие</w:t>
      </w:r>
      <w:r w:rsidR="00151EA1"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b/>
          <w:szCs w:val="28"/>
          <w:shd w:val="clear" w:color="auto" w:fill="FFFFFF"/>
          <w:lang w:val="ru-RU"/>
        </w:rPr>
        <w:t xml:space="preserve">                                    </w:t>
      </w:r>
      <w:r w:rsidR="00151EA1" w:rsidRPr="0061193C">
        <w:rPr>
          <w:rFonts w:cs="Times New Roman"/>
          <w:b/>
          <w:szCs w:val="28"/>
          <w:shd w:val="clear" w:color="auto" w:fill="FFFFFF"/>
          <w:lang w:val="ru-RU"/>
        </w:rPr>
        <w:t>Психофизиологические: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26 - алкогольное, наркотическое опьянение, токсикологическое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отравление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27 - низкая нервно-психическая стойкость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28 - неудовлетворительные физические данные или состояние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здоровья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29 - неудовлетворительный психологический климат в коллективе</w:t>
      </w:r>
      <w:r w:rsidR="00151EA1" w:rsidRPr="0061193C">
        <w:rPr>
          <w:rFonts w:cs="Times New Roman"/>
          <w:szCs w:val="28"/>
          <w:lang w:val="ru-RU"/>
        </w:rPr>
        <w:br/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 xml:space="preserve">30 </w:t>
      </w:r>
      <w:r w:rsidRPr="0061193C">
        <w:rPr>
          <w:rFonts w:cs="Times New Roman"/>
          <w:szCs w:val="28"/>
          <w:shd w:val="clear" w:color="auto" w:fill="FFFFFF"/>
          <w:lang w:val="ru-RU"/>
        </w:rPr>
        <w:t>–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="00151EA1" w:rsidRPr="0061193C">
        <w:rPr>
          <w:rFonts w:cs="Times New Roman"/>
          <w:szCs w:val="28"/>
          <w:shd w:val="clear" w:color="auto" w:fill="FFFFFF"/>
          <w:lang w:val="ru-RU"/>
        </w:rPr>
        <w:t>травмирование</w:t>
      </w:r>
      <w:proofErr w:type="spellEnd"/>
      <w:r w:rsidRPr="0061193C">
        <w:rPr>
          <w:rFonts w:cs="Times New Roman"/>
          <w:szCs w:val="28"/>
          <w:shd w:val="clear" w:color="auto" w:fill="FFFFFF"/>
          <w:lang w:val="ru-RU"/>
        </w:rPr>
        <w:t>,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 xml:space="preserve"> вследствие противоправных</w:t>
      </w:r>
      <w:proofErr w:type="gramEnd"/>
      <w:r w:rsidR="00151EA1" w:rsidRPr="0061193C">
        <w:rPr>
          <w:rFonts w:cs="Times New Roman"/>
          <w:szCs w:val="28"/>
          <w:shd w:val="clear" w:color="auto" w:fill="FFFFFF"/>
          <w:lang w:val="ru-RU"/>
        </w:rPr>
        <w:t xml:space="preserve"> действий других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151EA1" w:rsidRPr="0061193C">
        <w:rPr>
          <w:rFonts w:cs="Times New Roman"/>
          <w:szCs w:val="28"/>
          <w:shd w:val="clear" w:color="auto" w:fill="FFFFFF"/>
          <w:lang w:val="ru-RU"/>
        </w:rPr>
        <w:t>лиц</w:t>
      </w:r>
    </w:p>
    <w:p w:rsidR="009C21B6" w:rsidRPr="0061193C" w:rsidRDefault="00151EA1" w:rsidP="00967581">
      <w:pPr>
        <w:ind w:left="-567" w:right="-233"/>
        <w:rPr>
          <w:rFonts w:cs="Times New Roman"/>
          <w:szCs w:val="28"/>
          <w:shd w:val="clear" w:color="auto" w:fill="FFFFFF"/>
          <w:lang w:val="ru-RU"/>
        </w:rPr>
      </w:pP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31 - </w:t>
      </w:r>
      <w:r w:rsidRPr="0061193C">
        <w:rPr>
          <w:rFonts w:cs="Times New Roman"/>
          <w:b/>
          <w:szCs w:val="28"/>
          <w:shd w:val="clear" w:color="auto" w:fill="FFFFFF"/>
          <w:lang w:val="ru-RU"/>
        </w:rPr>
        <w:t>другие причины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3. Оснащение, оборудование, машины, механизмы,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транспортные средства, эксплуатация которых привела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к несчастному случаю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311 - оборудование энергетическое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313 - оборудование для черной и цветной металлургии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314 - оборудование </w:t>
      </w:r>
      <w:proofErr w:type="spellStart"/>
      <w:r w:rsidRPr="0061193C">
        <w:rPr>
          <w:rFonts w:cs="Times New Roman"/>
          <w:szCs w:val="28"/>
          <w:shd w:val="clear" w:color="auto" w:fill="FFFFFF"/>
          <w:lang w:val="ru-RU"/>
        </w:rPr>
        <w:t>горношахтное</w:t>
      </w:r>
      <w:proofErr w:type="spellEnd"/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315 - оборудование подъемно </w:t>
      </w:r>
      <w:proofErr w:type="gramStart"/>
      <w:r w:rsidRPr="0061193C">
        <w:rPr>
          <w:rFonts w:cs="Times New Roman"/>
          <w:szCs w:val="28"/>
          <w:shd w:val="clear" w:color="auto" w:fill="FFFFFF"/>
          <w:lang w:val="ru-RU"/>
        </w:rPr>
        <w:t>-т</w:t>
      </w:r>
      <w:proofErr w:type="gramEnd"/>
      <w:r w:rsidRPr="0061193C">
        <w:rPr>
          <w:rFonts w:cs="Times New Roman"/>
          <w:szCs w:val="28"/>
          <w:shd w:val="clear" w:color="auto" w:fill="FFFFFF"/>
          <w:lang w:val="ru-RU"/>
        </w:rPr>
        <w:t>ранспортное (краны)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316 - оборудование подъемно-транспортное (конвейеры)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317 - оборудование подъемно-транспортное (кроме кранов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конвейеров)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318 - оборудование и подвижный состав железных дорог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331 - машины электрические малой мощности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332 - электродвигатели переменного тока мощностью от 0,25 </w:t>
      </w:r>
      <w:proofErr w:type="spellStart"/>
      <w:proofErr w:type="gramStart"/>
      <w:r w:rsidRPr="0061193C">
        <w:rPr>
          <w:rFonts w:cs="Times New Roman"/>
          <w:szCs w:val="28"/>
          <w:shd w:val="clear" w:color="auto" w:fill="FFFFFF"/>
          <w:lang w:val="ru-RU"/>
        </w:rPr>
        <w:t>квт</w:t>
      </w:r>
      <w:proofErr w:type="spellEnd"/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и больше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334 - электродвигатели взрывозащищенные, врубово-комбайновые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и электробуры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336 - машины электрические постоянного тока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337 - генераторы переменного тока, преобразователи, усилители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 э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лектромашинные, электростанции и </w:t>
      </w:r>
      <w:proofErr w:type="spellStart"/>
      <w:r w:rsidRPr="0061193C">
        <w:rPr>
          <w:rFonts w:cs="Times New Roman"/>
          <w:szCs w:val="28"/>
          <w:shd w:val="clear" w:color="auto" w:fill="FFFFFF"/>
          <w:lang w:val="ru-RU"/>
        </w:rPr>
        <w:t>электроагрегаты</w:t>
      </w:r>
      <w:proofErr w:type="spell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 питания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lastRenderedPageBreak/>
        <w:t>338 - машины электрические большие, агрегаты электромашинные,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турбо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- и гидрогенераторы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341 - трансформаторы и трансформаторное оборудование,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аппаратура высоковольтная, силовая преобразовательная техника,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приборы силовые полупроводниковые, детекторы ядерного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нейтронного излучения, электрохимические преобразователи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информации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342 - аппараты электрические напряжением до</w:t>
      </w:r>
      <w:proofErr w:type="gram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 1000</w:t>
      </w:r>
      <w:proofErr w:type="gramStart"/>
      <w:r w:rsidRPr="0061193C">
        <w:rPr>
          <w:rFonts w:cs="Times New Roman"/>
          <w:szCs w:val="28"/>
          <w:shd w:val="clear" w:color="auto" w:fill="FFFFFF"/>
          <w:lang w:val="ru-RU"/>
        </w:rPr>
        <w:t xml:space="preserve"> В</w:t>
      </w:r>
      <w:proofErr w:type="gramEnd"/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343 - комплектное оснащение напряжением до 1000 В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344 - оборудование специальное технологическое, </w:t>
      </w:r>
      <w:proofErr w:type="spellStart"/>
      <w:r w:rsidRPr="0061193C">
        <w:rPr>
          <w:rFonts w:cs="Times New Roman"/>
          <w:szCs w:val="28"/>
          <w:shd w:val="clear" w:color="auto" w:fill="FFFFFF"/>
          <w:lang w:val="ru-RU"/>
        </w:rPr>
        <w:t>шинопроводы</w:t>
      </w:r>
      <w:proofErr w:type="spellEnd"/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низкого напряжения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345 - электротранспорт (кроме средств городского транспорта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1193C">
        <w:rPr>
          <w:rFonts w:cs="Times New Roman"/>
          <w:szCs w:val="28"/>
          <w:shd w:val="clear" w:color="auto" w:fill="FFFFFF"/>
          <w:lang w:val="ru-RU"/>
        </w:rPr>
        <w:t>моторо-вагонных</w:t>
      </w:r>
      <w:proofErr w:type="spell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 поездов), электрооборудование для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электротранспорта и подъемно-транспортных машин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346 - оборудование светотехническое и изделия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1193C">
        <w:rPr>
          <w:rFonts w:cs="Times New Roman"/>
          <w:szCs w:val="28"/>
          <w:shd w:val="clear" w:color="auto" w:fill="FFFFFF"/>
          <w:lang w:val="ru-RU"/>
        </w:rPr>
        <w:t>электроустановочные</w:t>
      </w:r>
      <w:proofErr w:type="spellEnd"/>
      <w:r w:rsidRPr="0061193C">
        <w:rPr>
          <w:rFonts w:cs="Times New Roman"/>
          <w:szCs w:val="28"/>
          <w:shd w:val="clear" w:color="auto" w:fill="FFFFFF"/>
          <w:lang w:val="ru-RU"/>
        </w:rPr>
        <w:t>, лампы электрические, изделия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культурно-бытового назначения и широкого потребления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348 - источники тока химические, физические, генераторы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электрохимические и термоэлектрические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361 - оборудование химическое и запасные части </w:t>
      </w:r>
      <w:proofErr w:type="gramStart"/>
      <w:r w:rsidRPr="0061193C">
        <w:rPr>
          <w:rFonts w:cs="Times New Roman"/>
          <w:szCs w:val="28"/>
          <w:shd w:val="clear" w:color="auto" w:fill="FFFFFF"/>
          <w:lang w:val="ru-RU"/>
        </w:rPr>
        <w:t>к нему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362 - оборудование для переработки полимерных материалов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запасные части к нему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363 - насосы (центробежные, паровые и приводные поршневые)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364 - оборудование кислородное, криогенное, компрессорное,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холодильное, для газопламенной обработки металлов, насосы,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агрегаты вакуумные и высоковакуумные, комплектные технологические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линии, установки и агрегаты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365 - оборудование целлюлозно-бумажное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366 - оборудование нефтепромысловое, буровое,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геологоразведочное и запасные части к нему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367 - оборудование технологическое и аппаратура для</w:t>
      </w:r>
      <w:proofErr w:type="gram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gramStart"/>
      <w:r w:rsidRPr="0061193C">
        <w:rPr>
          <w:rFonts w:cs="Times New Roman"/>
          <w:szCs w:val="28"/>
          <w:shd w:val="clear" w:color="auto" w:fill="FFFFFF"/>
          <w:lang w:val="ru-RU"/>
        </w:rPr>
        <w:t>нанесения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лакокрасочного покрытия на изделия машиностроения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368 - оборудование нефтегазоперерабатывающее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381 - станки металлорежущие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382 - машины </w:t>
      </w:r>
      <w:proofErr w:type="spellStart"/>
      <w:r w:rsidRPr="0061193C">
        <w:rPr>
          <w:rFonts w:cs="Times New Roman"/>
          <w:szCs w:val="28"/>
          <w:shd w:val="clear" w:color="auto" w:fill="FFFFFF"/>
          <w:lang w:val="ru-RU"/>
        </w:rPr>
        <w:t>кузнечно-прессовые</w:t>
      </w:r>
      <w:proofErr w:type="spell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 (без машин с ручным и ножным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приводами)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383 - оборудование деревообрабатывающее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384 - оборудование технологическое для литейного производства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385 - оборудование для гальванопокрытия изделий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машиностроения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386 - оборудование для сваривания трением, холодного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сваривания и вспомогательное сварочное оснащение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451 - автомобили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452 - автомобили </w:t>
      </w:r>
      <w:proofErr w:type="spellStart"/>
      <w:r w:rsidRPr="0061193C">
        <w:rPr>
          <w:rFonts w:cs="Times New Roman"/>
          <w:szCs w:val="28"/>
          <w:shd w:val="clear" w:color="auto" w:fill="FFFFFF"/>
          <w:lang w:val="ru-RU"/>
        </w:rPr>
        <w:t>специализированые</w:t>
      </w:r>
      <w:proofErr w:type="spellEnd"/>
      <w:r w:rsidRPr="0061193C">
        <w:rPr>
          <w:rFonts w:cs="Times New Roman"/>
          <w:szCs w:val="28"/>
          <w:shd w:val="clear" w:color="auto" w:fill="FFFFFF"/>
          <w:lang w:val="ru-RU"/>
        </w:rPr>
        <w:t>, автопоезда,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автомобили-тягачи, кузова-фургоны, прицепы, троллейбусы,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автопогрузчики, мотоциклы</w:t>
      </w:r>
      <w:proofErr w:type="gram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, </w:t>
      </w:r>
      <w:proofErr w:type="gramStart"/>
      <w:r w:rsidRPr="0061193C">
        <w:rPr>
          <w:rFonts w:cs="Times New Roman"/>
          <w:szCs w:val="28"/>
          <w:shd w:val="clear" w:color="auto" w:fill="FFFFFF"/>
          <w:lang w:val="ru-RU"/>
        </w:rPr>
        <w:t>велосипеды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472 - тракторы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473 - машины сельскохозяйственные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lastRenderedPageBreak/>
        <w:t>474 - машины для животноводства, птицеводства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кормопроизводства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481 - машины для землеройных и мелиоративных работ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482 - машины дорожные, оборудование для </w:t>
      </w:r>
      <w:proofErr w:type="spellStart"/>
      <w:r w:rsidRPr="0061193C">
        <w:rPr>
          <w:rFonts w:cs="Times New Roman"/>
          <w:szCs w:val="28"/>
          <w:shd w:val="clear" w:color="auto" w:fill="FFFFFF"/>
          <w:lang w:val="ru-RU"/>
        </w:rPr>
        <w:t>приготавливания</w:t>
      </w:r>
      <w:proofErr w:type="spellEnd"/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строительных смесей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483 - оборудование и машины строительные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484 - оборудование для промышленности строительных материалов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485 - оборудование технологическое для лесозаготовительной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торфяной промышленности, машиностроение коммунальное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486 - оборудование для кондиционирования воздуха и вентиляции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493 - оборудование и приборы</w:t>
      </w:r>
      <w:proofErr w:type="gram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gramStart"/>
      <w:r w:rsidRPr="0061193C">
        <w:rPr>
          <w:rFonts w:cs="Times New Roman"/>
          <w:szCs w:val="28"/>
          <w:shd w:val="clear" w:color="auto" w:fill="FFFFFF"/>
          <w:lang w:val="ru-RU"/>
        </w:rPr>
        <w:t>для отопления и горячего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водоснабжения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511 - оборудование технологическое и запасные части к нему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для легкой промышленности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512 - оборудование технологическое и запасные части к нему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для выработки химического волокна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513 - оборудование технологическое и запасные части к нему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для пищевой, мясной, молочной и рыбной промышленности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514 - оборудование технологическое и запасные части к нему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для мукомольных, комбикормовых предприятий и зернохранилищ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515 - оборудование технологическое</w:t>
      </w:r>
      <w:proofErr w:type="gram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gramStart"/>
      <w:r w:rsidRPr="0061193C">
        <w:rPr>
          <w:rFonts w:cs="Times New Roman"/>
          <w:szCs w:val="28"/>
          <w:shd w:val="clear" w:color="auto" w:fill="FFFFFF"/>
          <w:lang w:val="ru-RU"/>
        </w:rPr>
        <w:t>и запасные части к нему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для торговли, общественного питания и блоков питания, оборудование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холодильное и запасные части к нему, изделия культурно-бытового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назначения и хозяйственного употребления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516 - оборудование полиграфическое и запасные части к нему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517 - оборудование технологическое и запасные части к нему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 xml:space="preserve">для </w:t>
      </w:r>
      <w:proofErr w:type="spellStart"/>
      <w:r w:rsidRPr="0061193C">
        <w:rPr>
          <w:rFonts w:cs="Times New Roman"/>
          <w:szCs w:val="28"/>
          <w:shd w:val="clear" w:color="auto" w:fill="FFFFFF"/>
          <w:lang w:val="ru-RU"/>
        </w:rPr>
        <w:t>стекло-ситаловой</w:t>
      </w:r>
      <w:proofErr w:type="spell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 промышленности, кабельной промышленности, для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разгрузки, расфасовки и упаковки минеральных удобрений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ядохимикатов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525 - оборудование и оснащение специальные</w:t>
      </w:r>
      <w:proofErr w:type="gramEnd"/>
      <w:r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gramStart"/>
      <w:r w:rsidRPr="0061193C">
        <w:rPr>
          <w:rFonts w:cs="Times New Roman"/>
          <w:szCs w:val="28"/>
          <w:shd w:val="clear" w:color="auto" w:fill="FFFFFF"/>
          <w:lang w:val="ru-RU"/>
        </w:rPr>
        <w:t>для ремонта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эксплуатации тракторов и сельскохозяйственных машин,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транспортирования и складской переработки грузов, пуска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налаживания, технического обслуживания и ремонта машин 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оборудования животноводческих и птицеводческих ферм, а также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конструкции, оборудование и оснащение сооружений защищенного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грунта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945 - оборудование медицинское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947 - оборудование технологическое для медицинской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промышленности и запасные части к нему</w:t>
      </w:r>
      <w:r w:rsidRPr="0061193C">
        <w:rPr>
          <w:rFonts w:cs="Times New Roman"/>
          <w:szCs w:val="28"/>
          <w:lang w:val="ru-RU"/>
        </w:rPr>
        <w:br/>
      </w:r>
      <w:r w:rsidRPr="0061193C">
        <w:rPr>
          <w:rFonts w:cs="Times New Roman"/>
          <w:szCs w:val="28"/>
          <w:shd w:val="clear" w:color="auto" w:fill="FFFFFF"/>
          <w:lang w:val="ru-RU"/>
        </w:rPr>
        <w:t>968 - оборудование, инвентарь и принадлежности</w:t>
      </w:r>
      <w:r w:rsidR="00485946" w:rsidRPr="0061193C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61193C">
        <w:rPr>
          <w:rFonts w:cs="Times New Roman"/>
          <w:szCs w:val="28"/>
          <w:shd w:val="clear" w:color="auto" w:fill="FFFFFF"/>
          <w:lang w:val="ru-RU"/>
        </w:rPr>
        <w:t>театрально-зрелищных предприятий и заведений культуры.</w:t>
      </w:r>
      <w:proofErr w:type="gramEnd"/>
    </w:p>
    <w:p w:rsidR="005148FB" w:rsidRDefault="005148FB" w:rsidP="00967581">
      <w:pPr>
        <w:ind w:left="-567" w:right="-233"/>
        <w:rPr>
          <w:rFonts w:cs="Times New Roman"/>
          <w:color w:val="3F3F41"/>
          <w:szCs w:val="28"/>
          <w:shd w:val="clear" w:color="auto" w:fill="FFFFFF"/>
          <w:lang w:val="ru-RU"/>
        </w:rPr>
      </w:pPr>
    </w:p>
    <w:p w:rsidR="00D72A5E" w:rsidRDefault="00D72A5E" w:rsidP="009C21B6">
      <w:pPr>
        <w:spacing w:line="240" w:lineRule="auto"/>
        <w:rPr>
          <w:rFonts w:cs="Times New Roman"/>
          <w:color w:val="3F3F41"/>
          <w:szCs w:val="28"/>
          <w:shd w:val="clear" w:color="auto" w:fill="FFFFFF"/>
          <w:lang w:val="ru-RU"/>
        </w:rPr>
      </w:pPr>
    </w:p>
    <w:tbl>
      <w:tblPr>
        <w:tblpPr w:leftFromText="45" w:rightFromText="45" w:vertAnchor="text" w:horzAnchor="margin" w:tblpXSpec="right" w:tblpY="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4"/>
      </w:tblGrid>
      <w:tr w:rsidR="006B04C2" w:rsidRPr="00B55E4D" w:rsidTr="006B04C2">
        <w:trPr>
          <w:tblCellSpacing w:w="22" w:type="dxa"/>
        </w:trPr>
        <w:tc>
          <w:tcPr>
            <w:tcW w:w="4903" w:type="pct"/>
            <w:hideMark/>
          </w:tcPr>
          <w:p w:rsidR="006B04C2" w:rsidRPr="00B55E4D" w:rsidRDefault="006B04C2" w:rsidP="006B04C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0" w:name="p-5"/>
            <w:bookmarkEnd w:id="0"/>
            <w:proofErr w:type="spellStart"/>
            <w:r w:rsidRPr="00B55E4D">
              <w:rPr>
                <w:rFonts w:eastAsia="Times New Roman" w:cs="Times New Roman"/>
                <w:szCs w:val="28"/>
              </w:rPr>
              <w:lastRenderedPageBreak/>
              <w:t>Додаток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 xml:space="preserve"> 5</w:t>
            </w:r>
            <w:r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до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Порядку</w:t>
            </w:r>
            <w:proofErr w:type="spellEnd"/>
          </w:p>
        </w:tc>
      </w:tr>
    </w:tbl>
    <w:p w:rsidR="00112B1F" w:rsidRPr="00B55E4D" w:rsidRDefault="00112B1F" w:rsidP="00B55E4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</w:p>
    <w:tbl>
      <w:tblPr>
        <w:tblpPr w:leftFromText="45" w:rightFromText="45" w:vertAnchor="text" w:horzAnchor="margin" w:tblpXSpec="right" w:tblpY="120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4"/>
      </w:tblGrid>
      <w:tr w:rsidR="006B04C2" w:rsidRPr="00B55E4D" w:rsidTr="006B04C2">
        <w:trPr>
          <w:tblCellSpacing w:w="22" w:type="dxa"/>
        </w:trPr>
        <w:tc>
          <w:tcPr>
            <w:tcW w:w="4903" w:type="pct"/>
            <w:hideMark/>
          </w:tcPr>
          <w:p w:rsidR="006B04C2" w:rsidRPr="00B55E4D" w:rsidRDefault="006B04C2" w:rsidP="006B04C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B55E4D">
              <w:rPr>
                <w:rFonts w:eastAsia="Times New Roman" w:cs="Times New Roman"/>
                <w:szCs w:val="28"/>
              </w:rPr>
              <w:t>Форма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 xml:space="preserve"> П-5</w:t>
            </w:r>
          </w:p>
        </w:tc>
      </w:tr>
    </w:tbl>
    <w:p w:rsidR="005148FB" w:rsidRDefault="005148FB" w:rsidP="00B55E4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</w:p>
    <w:p w:rsidR="005148FB" w:rsidRDefault="005148FB" w:rsidP="00B55E4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</w:p>
    <w:p w:rsidR="00112B1F" w:rsidRPr="00B55E4D" w:rsidRDefault="00112B1F" w:rsidP="00B55E4D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12B1F" w:rsidRPr="00B55E4D" w:rsidRDefault="00112B1F" w:rsidP="00B55E4D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B55E4D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КАРТКА </w:t>
      </w:r>
      <w:proofErr w:type="gramStart"/>
      <w:r w:rsidRPr="00B55E4D">
        <w:rPr>
          <w:rFonts w:eastAsia="Times New Roman" w:cs="Times New Roman"/>
          <w:b/>
          <w:bCs/>
          <w:color w:val="000000"/>
          <w:szCs w:val="28"/>
          <w:lang w:val="ru-RU"/>
        </w:rPr>
        <w:t>ОБЛ</w:t>
      </w:r>
      <w:proofErr w:type="gramEnd"/>
      <w:r w:rsidRPr="00B55E4D">
        <w:rPr>
          <w:rFonts w:eastAsia="Times New Roman" w:cs="Times New Roman"/>
          <w:b/>
          <w:bCs/>
          <w:color w:val="000000"/>
          <w:szCs w:val="28"/>
          <w:lang w:val="ru-RU"/>
        </w:rPr>
        <w:t>ІКУ</w:t>
      </w:r>
      <w:r w:rsidRPr="00B55E4D">
        <w:rPr>
          <w:rFonts w:eastAsia="Times New Roman" w:cs="Times New Roman"/>
          <w:b/>
          <w:bCs/>
          <w:color w:val="000000"/>
          <w:szCs w:val="28"/>
          <w:lang w:val="ru-RU"/>
        </w:rPr>
        <w:br/>
      </w:r>
      <w:proofErr w:type="spellStart"/>
      <w:r w:rsidRPr="00B55E4D">
        <w:rPr>
          <w:rFonts w:eastAsia="Times New Roman" w:cs="Times New Roman"/>
          <w:b/>
          <w:bCs/>
          <w:color w:val="000000"/>
          <w:szCs w:val="28"/>
          <w:lang w:val="ru-RU"/>
        </w:rPr>
        <w:t>професійного</w:t>
      </w:r>
      <w:proofErr w:type="spellEnd"/>
      <w:r w:rsidRPr="00B55E4D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захворювання (отруєння)</w:t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50"/>
        <w:gridCol w:w="2545"/>
        <w:gridCol w:w="2166"/>
        <w:gridCol w:w="402"/>
        <w:gridCol w:w="2166"/>
        <w:gridCol w:w="402"/>
        <w:gridCol w:w="657"/>
        <w:gridCol w:w="1985"/>
        <w:gridCol w:w="71"/>
      </w:tblGrid>
      <w:tr w:rsidR="00112B1F" w:rsidRPr="00B55E4D" w:rsidTr="00035FE3">
        <w:trPr>
          <w:gridBefore w:val="1"/>
          <w:tblCellSpacing w:w="22" w:type="dxa"/>
          <w:jc w:val="center"/>
        </w:trPr>
        <w:tc>
          <w:tcPr>
            <w:tcW w:w="1233" w:type="pct"/>
            <w:gridSpan w:val="2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53"/>
            </w:tblGrid>
            <w:tr w:rsidR="00112B1F" w:rsidRPr="00B55E4D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</w:tbl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  <w:lang w:val="ru-RU"/>
              </w:rPr>
            </w:pPr>
            <w:r w:rsidRPr="00B55E4D">
              <w:rPr>
                <w:rFonts w:eastAsia="Times New Roman" w:cs="Times New Roman"/>
                <w:szCs w:val="28"/>
                <w:lang w:val="ru-RU"/>
              </w:rPr>
              <w:br w:type="textWrapping" w:clear="all"/>
            </w:r>
          </w:p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  <w:lang w:val="ru-RU"/>
              </w:rPr>
            </w:pPr>
            <w:r w:rsidRPr="00B55E4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222" w:type="pct"/>
            <w:gridSpan w:val="2"/>
            <w:hideMark/>
          </w:tcPr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B55E4D">
              <w:rPr>
                <w:rFonts w:eastAsia="Times New Roman" w:cs="Times New Roman"/>
                <w:szCs w:val="28"/>
              </w:rPr>
              <w:t>Дата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заповнення</w:t>
            </w:r>
            <w:proofErr w:type="spellEnd"/>
          </w:p>
        </w:tc>
        <w:tc>
          <w:tcPr>
            <w:tcW w:w="1222" w:type="pct"/>
            <w:gridSpan w:val="2"/>
            <w:hideMark/>
          </w:tcPr>
          <w:p w:rsidR="00112B1F" w:rsidRPr="00B55E4D" w:rsidRDefault="00112B1F" w:rsidP="00B55E4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proofErr w:type="spellStart"/>
            <w:r w:rsidRPr="00B55E4D">
              <w:rPr>
                <w:rFonts w:eastAsia="Times New Roman" w:cs="Times New Roman"/>
                <w:szCs w:val="28"/>
              </w:rPr>
              <w:t>Реєстраційний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номер</w:t>
            </w:r>
            <w:proofErr w:type="spellEnd"/>
          </w:p>
        </w:tc>
        <w:tc>
          <w:tcPr>
            <w:tcW w:w="1222" w:type="pct"/>
            <w:gridSpan w:val="3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71"/>
            </w:tblGrid>
            <w:tr w:rsidR="00112B1F" w:rsidRPr="00B55E4D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</w:tbl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55E4D">
              <w:rPr>
                <w:rFonts w:eastAsia="Times New Roman" w:cs="Times New Roman"/>
                <w:szCs w:val="28"/>
              </w:rPr>
              <w:br w:type="textWrapping" w:clear="all"/>
            </w:r>
          </w:p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55E4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112B1F" w:rsidRPr="00B55E4D" w:rsidTr="00035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3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55E4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1F" w:rsidRPr="002B3C7B" w:rsidRDefault="00112B1F" w:rsidP="00B55E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3C7B">
              <w:rPr>
                <w:rFonts w:eastAsia="Times New Roman" w:cs="Times New Roman"/>
                <w:sz w:val="24"/>
                <w:szCs w:val="24"/>
              </w:rPr>
              <w:t>Поряд</w:t>
            </w:r>
            <w:proofErr w:type="spellEnd"/>
            <w:r w:rsidRPr="002B3C7B">
              <w:rPr>
                <w:rFonts w:eastAsia="Times New Roman" w:cs="Times New Roman"/>
                <w:sz w:val="24"/>
                <w:szCs w:val="24"/>
              </w:rPr>
              <w:t>-</w:t>
            </w:r>
            <w:r w:rsidRPr="002B3C7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2B3C7B">
              <w:rPr>
                <w:rFonts w:eastAsia="Times New Roman" w:cs="Times New Roman"/>
                <w:sz w:val="24"/>
                <w:szCs w:val="24"/>
              </w:rPr>
              <w:t>ковий</w:t>
            </w:r>
            <w:proofErr w:type="spellEnd"/>
            <w:r w:rsidRPr="002B3C7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C7B">
              <w:rPr>
                <w:rFonts w:eastAsia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1F" w:rsidRPr="00B55E4D" w:rsidRDefault="00112B1F" w:rsidP="00B55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B55E4D">
              <w:rPr>
                <w:rFonts w:eastAsia="Times New Roman" w:cs="Times New Roman"/>
                <w:szCs w:val="28"/>
              </w:rPr>
              <w:t>Код</w:t>
            </w:r>
            <w:proofErr w:type="spellEnd"/>
          </w:p>
        </w:tc>
      </w:tr>
      <w:tr w:rsidR="00112B1F" w:rsidRPr="00B55E4D" w:rsidTr="00035F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3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386"/>
              <w:gridCol w:w="576"/>
              <w:gridCol w:w="1304"/>
            </w:tblGrid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Автономна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Республіка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Крим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область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" name="Рисунок 1" descr="http://hrliga.com/docs/KP111232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rliga.com/docs/KP111232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Район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місто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село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Орган, до сфери управління якого належить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</w:r>
                  <w:proofErr w:type="gramStart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п</w:t>
                  </w:r>
                  <w:proofErr w:type="gramEnd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ідприємство 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2" name="Рисунок 2" descr="http://hrliga.com/docs/KP111232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rliga.com/docs/KP111232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 xml:space="preserve">Основний вид економічної діяльності </w:t>
                  </w:r>
                  <w:proofErr w:type="gramStart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п</w:t>
                  </w:r>
                  <w:proofErr w:type="gramEnd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ідприємства,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код згідно з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color w:val="0000FF"/>
                      <w:szCs w:val="28"/>
                      <w:lang w:val="ru-RU"/>
                    </w:rPr>
                    <w:t>КВЕД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3" name="Рисунок 3" descr="http://hrliga.com/docs/KP111232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hrliga.com/docs/KP111232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 xml:space="preserve">Найменування </w:t>
                  </w:r>
                  <w:proofErr w:type="gramStart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п</w:t>
                  </w:r>
                  <w:proofErr w:type="gramEnd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ідприємства,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код згідно з ЄДРПОУ 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4" name="Рисунок 4" descr="http://hrliga.com/docs/KP111232_IMG_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hrliga.com/docs/KP111232_IMG_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Цех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дільниця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5" name="Рисунок 5" descr="http://hrliga.com/docs/KP111232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hrliga.com/docs/KP111232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Дата отримання повідомлення про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професійне захворювання (отруєння) 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6" name="Рисунок 6" descr="http://hrliga.com/docs/KP111232_IMG_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hrliga.com/docs/KP111232_IMG_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Кількість одночасно потерпілих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(з урахуванням даного потерпілого) 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7" name="Рисунок 7" descr="http://hrliga.com/docs/KP111232_IMG_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hrliga.com/docs/KP111232_IMG_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proofErr w:type="gramStart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Пр</w:t>
                  </w:r>
                  <w:proofErr w:type="gramEnd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ізвище, ім'я та по батькові потерпілого 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___________________________________________________________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9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Стать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чоловіча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- 1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8" name="Рисунок 8" descr="http://hrliga.com/docs/KP111232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hrliga.com/docs/KP111232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жіноча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- 2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lastRenderedPageBreak/>
                    <w:t>Вік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(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повних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років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) 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11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9" name="Рисунок 9" descr="http://hrliga.com/docs/KP111232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hrliga.com/docs/KP111232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Професія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(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посада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) 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12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0" name="Рисунок 10" descr="http://hrliga.com/docs/KP111232_IMG_0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hrliga.com/docs/KP111232_IMG_0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 xml:space="preserve">Стаж роботи за професією (посадою) 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13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1" name="Рисунок 11" descr="http://hrliga.com/docs/KP111232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hrliga.com/docs/KP111232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Стаж роботи в умовах дії шкідливого виробничого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фактору, що спричинив професійне захворювання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(отруєння) __________________________________________________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14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2" name="Рисунок 12" descr="http://hrliga.com/docs/KP111232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hrliga.com/docs/KP111232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Шкідливі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виробничі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фактори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що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спричинили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професійне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захворювання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(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отруєння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)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згідно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з </w:t>
                  </w:r>
                  <w:proofErr w:type="spellStart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>Гігієнічною</w:t>
                  </w:r>
                  <w:proofErr w:type="spellEnd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>класифікацією</w:t>
                  </w:r>
                  <w:proofErr w:type="spellEnd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>праці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основний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__________________________________________________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                           (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найменування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згідно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з </w:t>
                  </w:r>
                  <w:proofErr w:type="spellStart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>Гігієнічною</w:t>
                  </w:r>
                  <w:proofErr w:type="spellEnd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>класифікацією</w:t>
                  </w:r>
                  <w:proofErr w:type="spellEnd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>праці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)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15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3" name="Рисунок 13" descr="http://hrliga.com/docs/KP111232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hrliga.com/docs/KP111232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супутній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___________________________________________________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                         (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найменування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згідно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з </w:t>
                  </w:r>
                  <w:proofErr w:type="spellStart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>Гігієнічною</w:t>
                  </w:r>
                  <w:proofErr w:type="spellEnd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>класифікацією</w:t>
                  </w:r>
                  <w:proofErr w:type="spellEnd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color w:val="0000FF"/>
                      <w:szCs w:val="28"/>
                    </w:rPr>
                    <w:t>праці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)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16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4" name="Рисунок 14" descr="http://hrliga.com/docs/KP111232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hrliga.com/docs/KP111232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Параметри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факторів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_________________________________________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___________________________________________________________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___________________________________________________________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 xml:space="preserve">У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тому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числі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основного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__________________________________________________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17</w:t>
                  </w:r>
                </w:p>
              </w:tc>
              <w:tc>
                <w:tcPr>
                  <w:tcW w:w="850" w:type="pct"/>
                  <w:vMerge w:val="restart"/>
                  <w:vAlign w:val="center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5" name="Рисунок 15" descr="http://hrliga.com/docs/KP111232_IMG_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hrliga.com/docs/KP111232_IMG_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супутнього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_________________________________________________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Обставини виникнення професійного захворювання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(отруєння) __________________________________________________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___________________________________________________________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19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6" name="Рисунок 16" descr="http://hrliga.com/docs/KP111232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hrliga.com/docs/KP111232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___________________________________________________________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20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7" name="Рисунок 17" descr="http://hrliga.com/docs/KP111232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hrliga.com/docs/KP111232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Вид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професійного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захворювання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захворювання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- 1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21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8" name="Рисунок 18" descr="http://hrliga.com/docs/KP111232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hrliga.com/docs/KP111232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отруєння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- 2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Форма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професійного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lastRenderedPageBreak/>
                    <w:t>захворювання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lastRenderedPageBreak/>
                    <w:t>гостре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- 1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22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19" name="Рисунок 19" descr="http://hrliga.com/docs/KP111232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hrliga.com/docs/KP111232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хронічне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- 2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Діагноз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основний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__________________________________________________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23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20" name="Рисунок 20" descr="http://hrliga.com/docs/KP111232_IMG_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hrliga.com/docs/KP111232_IMG_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супутній - виробничо-обумовлений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 xml:space="preserve">(пов'язаний з роботою) 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_______________________________________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24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21" name="Рисунок 21" descr="http://hrliga.com/docs/KP111232_IMG_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hrliga.com/docs/KP111232_IMG_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Стадії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захворювання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(1, 2, 3):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основного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25</w:t>
                  </w:r>
                </w:p>
              </w:tc>
              <w:tc>
                <w:tcPr>
                  <w:tcW w:w="850" w:type="pct"/>
                  <w:vMerge w:val="restart"/>
                  <w:vAlign w:val="center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22" name="Рисунок 22" descr="http://hrliga.com/docs/KP111232_IMG_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hrliga.com/docs/KP111232_IMG_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супутнього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Професійне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захворювання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(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отруєння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)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виявлено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proofErr w:type="gramStart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п</w:t>
                  </w:r>
                  <w:proofErr w:type="gramEnd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ід час медичного огляду - 1, під час звернення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до лікувально-профілактичного закладу - 2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27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23" name="Рисунок 23" descr="http://hrliga.com/docs/KP111232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hrliga.com/docs/KP111232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Діагноз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встановлено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28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24" name="Рисунок 24" descr="http://hrliga.com/docs/KP111232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hrliga.com/docs/KP111232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лікувально-профілактичним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закладом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- 1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відділенням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професійної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патології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- 2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установою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медичного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профілю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- 3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proofErr w:type="gramStart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спец</w:t>
                  </w:r>
                  <w:proofErr w:type="gramEnd"/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іалізованим профпатологічним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лікувально-профілактичним закладом - 4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Тяжкість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захворювання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29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25" name="Рисунок 25" descr="http://hrliga.com/docs/KP111232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hrliga.com/docs/KP111232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без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втрати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працездатності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- 1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 xml:space="preserve">з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втратою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працездатності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- 2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смерть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- 3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Пенсіонер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>: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26" name="Рисунок 26" descr="http://hrliga.com/docs/KP111232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hrliga.com/docs/KP111232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не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працює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- 1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B55E4D">
                    <w:rPr>
                      <w:rFonts w:eastAsia="Times New Roman" w:cs="Times New Roman"/>
                      <w:szCs w:val="28"/>
                    </w:rPr>
                    <w:t>працює</w:t>
                  </w:r>
                  <w:proofErr w:type="spellEnd"/>
                  <w:r w:rsidRPr="00B55E4D">
                    <w:rPr>
                      <w:rFonts w:eastAsia="Times New Roman" w:cs="Times New Roman"/>
                      <w:szCs w:val="28"/>
                    </w:rPr>
                    <w:t xml:space="preserve"> - 2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val="ru-RU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t>Заходи, вжиті закладом державної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  <w:t>санітарно-епідеміологічної служби _____________________________</w:t>
                  </w: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  <w:lang w:val="ru-RU"/>
                    </w:rPr>
                    <w:br/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t>31</w:t>
                  </w: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B55E4D">
                    <w:rPr>
                      <w:rFonts w:eastAsia="Times New Roman" w:cs="Times New Roman"/>
                      <w:szCs w:val="28"/>
                    </w:rPr>
                    <w:t> </w:t>
                  </w:r>
                  <w:r w:rsidRPr="00B55E4D">
                    <w:rPr>
                      <w:rFonts w:eastAsia="Times New Roman" w:cs="Times New Roman"/>
                      <w:szCs w:val="28"/>
                    </w:rPr>
                    <w:br/>
                    <w:t> </w:t>
                  </w:r>
                  <w:r w:rsidRPr="00B55E4D">
                    <w:rPr>
                      <w:rFonts w:eastAsia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581025" cy="161925"/>
                        <wp:effectExtent l="19050" t="0" r="9525" b="0"/>
                        <wp:docPr id="27" name="Рисунок 27" descr="http://hrliga.com/docs/KP111232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hrliga.com/docs/KP111232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B1F" w:rsidRPr="00B55E4D">
              <w:trPr>
                <w:tblCellSpacing w:w="22" w:type="dxa"/>
              </w:trPr>
              <w:tc>
                <w:tcPr>
                  <w:tcW w:w="36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850" w:type="pct"/>
                  <w:hideMark/>
                </w:tcPr>
                <w:p w:rsidR="00112B1F" w:rsidRPr="00B55E4D" w:rsidRDefault="00112B1F" w:rsidP="00B55E4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</w:p>
              </w:tc>
            </w:tr>
          </w:tbl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12B1F" w:rsidRPr="00B55E4D" w:rsidTr="00035FE3">
        <w:trPr>
          <w:gridBefore w:val="2"/>
          <w:wBefore w:w="2" w:type="pct"/>
          <w:tblCellSpacing w:w="22" w:type="dxa"/>
          <w:jc w:val="center"/>
        </w:trPr>
        <w:tc>
          <w:tcPr>
            <w:tcW w:w="2276" w:type="pct"/>
            <w:gridSpan w:val="2"/>
            <w:hideMark/>
          </w:tcPr>
          <w:p w:rsidR="00112B1F" w:rsidRPr="00B55E4D" w:rsidRDefault="00112B1F" w:rsidP="00E3508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55E4D">
              <w:rPr>
                <w:rFonts w:eastAsia="Times New Roman" w:cs="Times New Roman"/>
                <w:color w:val="000000"/>
                <w:szCs w:val="28"/>
              </w:rPr>
              <w:lastRenderedPageBreak/>
              <w:br w:type="textWrapping" w:clear="all"/>
            </w:r>
            <w:r w:rsidRPr="00B55E4D">
              <w:rPr>
                <w:rFonts w:eastAsia="Times New Roman" w:cs="Times New Roman"/>
                <w:szCs w:val="28"/>
              </w:rPr>
              <w:t>                (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підпис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санітарного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лікаря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2638" w:type="pct"/>
            <w:gridSpan w:val="6"/>
            <w:hideMark/>
          </w:tcPr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55E4D">
              <w:rPr>
                <w:rFonts w:eastAsia="Times New Roman" w:cs="Times New Roman"/>
                <w:szCs w:val="28"/>
              </w:rPr>
              <w:br/>
              <w:t>                          (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ініціали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та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B55E4D">
              <w:rPr>
                <w:rFonts w:eastAsia="Times New Roman" w:cs="Times New Roman"/>
                <w:szCs w:val="28"/>
              </w:rPr>
              <w:t>прізвище</w:t>
            </w:r>
            <w:proofErr w:type="spellEnd"/>
            <w:r w:rsidRPr="00B55E4D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112B1F" w:rsidRPr="00B55E4D" w:rsidTr="00035FE3">
        <w:trPr>
          <w:gridBefore w:val="2"/>
          <w:wBefore w:w="2" w:type="pct"/>
          <w:tblCellSpacing w:w="22" w:type="dxa"/>
          <w:jc w:val="center"/>
        </w:trPr>
        <w:tc>
          <w:tcPr>
            <w:tcW w:w="2276" w:type="pct"/>
            <w:gridSpan w:val="2"/>
            <w:hideMark/>
          </w:tcPr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55E4D">
              <w:rPr>
                <w:rFonts w:eastAsia="Times New Roman" w:cs="Times New Roman"/>
                <w:szCs w:val="28"/>
              </w:rPr>
              <w:t>М. П.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12B1F" w:rsidRPr="00B55E4D" w:rsidRDefault="00112B1F" w:rsidP="00B55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3E1794" w:rsidRDefault="003E1794" w:rsidP="00E2633A">
      <w:pPr>
        <w:spacing w:after="0"/>
        <w:rPr>
          <w:rFonts w:cs="Times New Roman"/>
          <w:szCs w:val="28"/>
          <w:lang w:val="ru-RU"/>
        </w:rPr>
      </w:pPr>
    </w:p>
    <w:sectPr w:rsidR="003E1794" w:rsidSect="003E179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B1F"/>
    <w:rsid w:val="00035FE3"/>
    <w:rsid w:val="0007102E"/>
    <w:rsid w:val="00095704"/>
    <w:rsid w:val="00112B1F"/>
    <w:rsid w:val="00151EA1"/>
    <w:rsid w:val="00255225"/>
    <w:rsid w:val="002B3C7B"/>
    <w:rsid w:val="003E1794"/>
    <w:rsid w:val="003E33DC"/>
    <w:rsid w:val="00485946"/>
    <w:rsid w:val="005148FB"/>
    <w:rsid w:val="00566904"/>
    <w:rsid w:val="005957AD"/>
    <w:rsid w:val="0061193C"/>
    <w:rsid w:val="00616659"/>
    <w:rsid w:val="006B04C2"/>
    <w:rsid w:val="00736F43"/>
    <w:rsid w:val="00967581"/>
    <w:rsid w:val="009C21B6"/>
    <w:rsid w:val="00AA7D9B"/>
    <w:rsid w:val="00B55E4D"/>
    <w:rsid w:val="00BE44E4"/>
    <w:rsid w:val="00CA7C97"/>
    <w:rsid w:val="00D72A5E"/>
    <w:rsid w:val="00DC3CD4"/>
    <w:rsid w:val="00E20818"/>
    <w:rsid w:val="00E2633A"/>
    <w:rsid w:val="00E3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paragraph" w:styleId="3">
    <w:name w:val="heading 3"/>
    <w:basedOn w:val="a"/>
    <w:link w:val="30"/>
    <w:uiPriority w:val="9"/>
    <w:qFormat/>
    <w:rsid w:val="00112B1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B1F"/>
    <w:rPr>
      <w:rFonts w:eastAsia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12B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2B1F"/>
  </w:style>
  <w:style w:type="paragraph" w:styleId="a4">
    <w:name w:val="Balloon Text"/>
    <w:basedOn w:val="a"/>
    <w:link w:val="a5"/>
    <w:uiPriority w:val="99"/>
    <w:semiHidden/>
    <w:unhideWhenUsed/>
    <w:rsid w:val="0011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1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E2633A"/>
  </w:style>
  <w:style w:type="character" w:customStyle="1" w:styleId="submenu-table">
    <w:name w:val="submenu-table"/>
    <w:basedOn w:val="a0"/>
    <w:rsid w:val="00E26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AB94-1F9B-41A5-9455-EE414D38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2015-12-09T06:36:00Z</dcterms:created>
  <dcterms:modified xsi:type="dcterms:W3CDTF">2015-12-09T11:52:00Z</dcterms:modified>
</cp:coreProperties>
</file>